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C758ED">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410458">
        <w:rPr>
          <w:rFonts w:ascii="Verdana" w:hAnsi="Verdana"/>
          <w:b/>
        </w:rPr>
        <w:tab/>
        <w:t>12</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C72715">
        <w:rPr>
          <w:rFonts w:ascii="Verdana" w:hAnsi="Verdana"/>
          <w:b/>
        </w:rPr>
        <w:tab/>
        <w:t>Bildung von Ammoniumchlorid (8.3</w:t>
      </w:r>
      <w:r w:rsidR="00386699">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C72715">
        <w:rPr>
          <w:rFonts w:ascii="Verdana" w:hAnsi="Verdana"/>
          <w:b/>
        </w:rPr>
        <w:t>323</w:t>
      </w:r>
    </w:p>
    <w:p w:rsidR="00397845" w:rsidRDefault="00397845">
      <w:pPr>
        <w:rPr>
          <w:rFonts w:ascii="Arial" w:hAnsi="Arial"/>
          <w:sz w:val="24"/>
        </w:rPr>
      </w:pPr>
    </w:p>
    <w:p w:rsidR="00624D80" w:rsidRDefault="00C758ED">
      <w:pPr>
        <w:rPr>
          <w:rFonts w:ascii="Arial" w:hAnsi="Arial"/>
          <w:sz w:val="24"/>
        </w:rPr>
      </w:pPr>
      <w:r w:rsidRPr="00C758ED">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386699" w:rsidRDefault="00386699" w:rsidP="0078017E">
                  <w:pPr>
                    <w:rPr>
                      <w:rFonts w:ascii="Arial" w:hAnsi="Arial"/>
                      <w:sz w:val="24"/>
                      <w:szCs w:val="24"/>
                      <w:lang w:val="de-CH"/>
                    </w:rPr>
                  </w:pPr>
                  <w:r>
                    <w:rPr>
                      <w:rFonts w:ascii="Arial" w:hAnsi="Arial"/>
                      <w:sz w:val="24"/>
                      <w:szCs w:val="24"/>
                      <w:lang w:val="de-CH"/>
                    </w:rPr>
                    <w:t>X</w:t>
                  </w:r>
                </w:p>
              </w:txbxContent>
            </v:textbox>
          </v:shape>
        </w:pict>
      </w:r>
      <w:r w:rsidRPr="00C758ED">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386699" w:rsidRDefault="00386699" w:rsidP="0078017E">
                  <w:pPr>
                    <w:rPr>
                      <w:rFonts w:ascii="Arial" w:hAnsi="Arial"/>
                      <w:sz w:val="24"/>
                      <w:szCs w:val="24"/>
                      <w:lang w:val="de-CH"/>
                    </w:rPr>
                  </w:pPr>
                  <w:r>
                    <w:rPr>
                      <w:rFonts w:ascii="Arial" w:hAnsi="Arial"/>
                      <w:sz w:val="24"/>
                      <w:szCs w:val="24"/>
                      <w:lang w:val="de-CH"/>
                    </w:rPr>
                    <w:t>X</w:t>
                  </w:r>
                </w:p>
              </w:txbxContent>
            </v:textbox>
          </v:shape>
        </w:pict>
      </w:r>
      <w:r w:rsidRPr="00C758ED">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86699" w:rsidRDefault="00386699"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559"/>
        <w:gridCol w:w="1559"/>
        <w:gridCol w:w="851"/>
        <w:gridCol w:w="2409"/>
        <w:gridCol w:w="935"/>
      </w:tblGrid>
      <w:tr w:rsidR="00A1039B" w:rsidTr="00383952">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5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851"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2409"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DC32FF" w:rsidRPr="00AC60B9" w:rsidTr="00383952">
        <w:trPr>
          <w:cnfStyle w:val="000000100000"/>
          <w:trHeight w:val="794"/>
        </w:trPr>
        <w:tc>
          <w:tcPr>
            <w:cnfStyle w:val="001000000000"/>
            <w:tcW w:w="2093" w:type="dxa"/>
          </w:tcPr>
          <w:p w:rsidR="00386699" w:rsidRDefault="00383952">
            <w:pPr>
              <w:rPr>
                <w:rFonts w:ascii="Verdana" w:hAnsi="Verdana"/>
                <w:b w:val="0"/>
              </w:rPr>
            </w:pPr>
            <w:r>
              <w:rPr>
                <w:rFonts w:ascii="Verdana" w:hAnsi="Verdana"/>
                <w:b w:val="0"/>
              </w:rPr>
              <w:t>Ammoniak-Lösung</w:t>
            </w:r>
          </w:p>
          <w:p w:rsidR="00383952" w:rsidRPr="00383952" w:rsidRDefault="00383952">
            <w:pPr>
              <w:rPr>
                <w:rFonts w:ascii="Verdana" w:hAnsi="Verdana"/>
                <w:b w:val="0"/>
                <w:sz w:val="16"/>
                <w:szCs w:val="16"/>
              </w:rPr>
            </w:pPr>
            <w:r w:rsidRPr="00383952">
              <w:rPr>
                <w:rFonts w:ascii="Verdana" w:hAnsi="Verdana"/>
                <w:b w:val="0"/>
                <w:sz w:val="16"/>
                <w:szCs w:val="16"/>
              </w:rPr>
              <w:t>konz. ca. 25%%ig</w:t>
            </w:r>
          </w:p>
        </w:tc>
        <w:tc>
          <w:tcPr>
            <w:tcW w:w="1276" w:type="dxa"/>
          </w:tcPr>
          <w:p w:rsidR="00DC32FF" w:rsidRPr="00383952" w:rsidRDefault="00383952">
            <w:pPr>
              <w:cnfStyle w:val="000000100000"/>
              <w:rPr>
                <w:rFonts w:ascii="Verdana" w:hAnsi="Verdana"/>
                <w:color w:val="FF0000"/>
              </w:rPr>
            </w:pPr>
            <w:r>
              <w:rPr>
                <w:rFonts w:ascii="Verdana" w:hAnsi="Verdana"/>
                <w:noProof/>
                <w:color w:val="FF0000"/>
                <w:lang w:val="de-CH"/>
              </w:rPr>
              <w:drawing>
                <wp:anchor distT="0" distB="0" distL="114300" distR="114300" simplePos="0" relativeHeight="251676672" behindDoc="0" locked="0" layoutInCell="1" allowOverlap="1">
                  <wp:simplePos x="0" y="0"/>
                  <wp:positionH relativeFrom="margin">
                    <wp:posOffset>743585</wp:posOffset>
                  </wp:positionH>
                  <wp:positionV relativeFrom="margin">
                    <wp:posOffset>94615</wp:posOffset>
                  </wp:positionV>
                  <wp:extent cx="326390" cy="330200"/>
                  <wp:effectExtent l="19050" t="0" r="0" b="0"/>
                  <wp:wrapNone/>
                  <wp:docPr id="10"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26390" cy="330200"/>
                          </a:xfrm>
                          <a:prstGeom prst="rect">
                            <a:avLst/>
                          </a:prstGeom>
                          <a:noFill/>
                        </pic:spPr>
                      </pic:pic>
                    </a:graphicData>
                  </a:graphic>
                </wp:anchor>
              </w:drawing>
            </w:r>
            <w:r>
              <w:rPr>
                <w:rFonts w:ascii="Verdana" w:hAnsi="Verdana"/>
                <w:color w:val="FF0000"/>
              </w:rPr>
              <w:t>Gefahr</w:t>
            </w:r>
          </w:p>
        </w:tc>
        <w:tc>
          <w:tcPr>
            <w:tcW w:w="1559" w:type="dxa"/>
          </w:tcPr>
          <w:p w:rsidR="00DC32FF" w:rsidRPr="00AC60B9" w:rsidRDefault="00383952">
            <w:pPr>
              <w:cnfStyle w:val="000000100000"/>
              <w:rPr>
                <w:rFonts w:ascii="Verdana" w:hAnsi="Verdana"/>
              </w:rPr>
            </w:pPr>
            <w:r>
              <w:rPr>
                <w:rFonts w:ascii="Verdana" w:hAnsi="Verdana"/>
                <w:noProof/>
                <w:lang w:val="de-CH"/>
              </w:rPr>
              <w:drawing>
                <wp:anchor distT="0" distB="0" distL="114300" distR="114300" simplePos="0" relativeHeight="251675648" behindDoc="0" locked="0" layoutInCell="1" allowOverlap="1">
                  <wp:simplePos x="0" y="0"/>
                  <wp:positionH relativeFrom="margin">
                    <wp:posOffset>583565</wp:posOffset>
                  </wp:positionH>
                  <wp:positionV relativeFrom="margin">
                    <wp:posOffset>94615</wp:posOffset>
                  </wp:positionV>
                  <wp:extent cx="326390" cy="330200"/>
                  <wp:effectExtent l="19050" t="0" r="0" b="0"/>
                  <wp:wrapNone/>
                  <wp:docPr id="9" name="Grafik 19" descr="ghs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ghs09.BMP"/>
                          <pic:cNvPicPr>
                            <a:picLocks noChangeAspect="1" noChangeArrowheads="1"/>
                          </pic:cNvPicPr>
                        </pic:nvPicPr>
                        <pic:blipFill>
                          <a:blip r:embed="rId8" cstate="print"/>
                          <a:srcRect/>
                          <a:stretch>
                            <a:fillRect/>
                          </a:stretch>
                        </pic:blipFill>
                        <pic:spPr bwMode="auto">
                          <a:xfrm>
                            <a:off x="0" y="0"/>
                            <a:ext cx="326390" cy="330200"/>
                          </a:xfrm>
                          <a:prstGeom prst="rect">
                            <a:avLst/>
                          </a:prstGeom>
                          <a:noFill/>
                        </pic:spPr>
                      </pic:pic>
                    </a:graphicData>
                  </a:graphic>
                </wp:anchor>
              </w:drawing>
            </w:r>
            <w:r>
              <w:rPr>
                <w:rFonts w:ascii="Verdana" w:hAnsi="Verdana"/>
                <w:noProof/>
                <w:lang w:val="de-CH"/>
              </w:rPr>
              <w:drawing>
                <wp:anchor distT="0" distB="0" distL="114300" distR="114300" simplePos="0" relativeHeight="251663360" behindDoc="0" locked="0" layoutInCell="1" allowOverlap="1">
                  <wp:simplePos x="0" y="0"/>
                  <wp:positionH relativeFrom="margin">
                    <wp:posOffset>258445</wp:posOffset>
                  </wp:positionH>
                  <wp:positionV relativeFrom="margin">
                    <wp:posOffset>94615</wp:posOffset>
                  </wp:positionV>
                  <wp:extent cx="326390" cy="330200"/>
                  <wp:effectExtent l="19050" t="0" r="0" b="0"/>
                  <wp:wrapNone/>
                  <wp:docPr id="1"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DC32FF" w:rsidRPr="00AC60B9" w:rsidRDefault="00E24B2F">
            <w:pPr>
              <w:cnfStyle w:val="000000100000"/>
              <w:rPr>
                <w:rFonts w:ascii="Verdana" w:hAnsi="Verdana"/>
                <w:sz w:val="16"/>
                <w:szCs w:val="16"/>
              </w:rPr>
            </w:pPr>
            <w:r>
              <w:rPr>
                <w:rFonts w:ascii="Verdana" w:hAnsi="Verdana"/>
                <w:sz w:val="16"/>
                <w:szCs w:val="16"/>
              </w:rPr>
              <w:t xml:space="preserve">H290 </w:t>
            </w:r>
            <w:r w:rsidR="00386699">
              <w:rPr>
                <w:rFonts w:ascii="Verdana" w:hAnsi="Verdana"/>
                <w:sz w:val="16"/>
                <w:szCs w:val="16"/>
              </w:rPr>
              <w:t>H302 H3</w:t>
            </w:r>
            <w:r w:rsidR="00383952">
              <w:rPr>
                <w:rFonts w:ascii="Verdana" w:hAnsi="Verdana"/>
                <w:sz w:val="16"/>
                <w:szCs w:val="16"/>
              </w:rPr>
              <w:t>14 H335 H400</w:t>
            </w:r>
          </w:p>
        </w:tc>
        <w:tc>
          <w:tcPr>
            <w:tcW w:w="851" w:type="dxa"/>
          </w:tcPr>
          <w:p w:rsidR="00DC32FF" w:rsidRPr="00AC60B9" w:rsidRDefault="00386699">
            <w:pPr>
              <w:cnfStyle w:val="000000100000"/>
              <w:rPr>
                <w:rFonts w:ascii="Verdana" w:hAnsi="Verdana"/>
                <w:sz w:val="16"/>
                <w:szCs w:val="16"/>
              </w:rPr>
            </w:pPr>
            <w:r>
              <w:rPr>
                <w:rFonts w:ascii="Verdana" w:hAnsi="Verdana"/>
                <w:sz w:val="16"/>
                <w:szCs w:val="16"/>
              </w:rPr>
              <w:t>---</w:t>
            </w:r>
          </w:p>
        </w:tc>
        <w:tc>
          <w:tcPr>
            <w:tcW w:w="2409" w:type="dxa"/>
          </w:tcPr>
          <w:p w:rsidR="00DC32FF" w:rsidRPr="00AC60B9" w:rsidRDefault="00383952">
            <w:pPr>
              <w:cnfStyle w:val="000000100000"/>
              <w:rPr>
                <w:rFonts w:ascii="Verdana" w:hAnsi="Verdana"/>
                <w:sz w:val="16"/>
                <w:szCs w:val="16"/>
              </w:rPr>
            </w:pPr>
            <w:r>
              <w:rPr>
                <w:rFonts w:ascii="Verdana" w:hAnsi="Verdana"/>
                <w:sz w:val="16"/>
                <w:szCs w:val="16"/>
              </w:rPr>
              <w:t xml:space="preserve">P261_g P280 P301+330+331 P304+340 </w:t>
            </w:r>
            <w:r w:rsidR="00386699">
              <w:rPr>
                <w:rFonts w:ascii="Verdana" w:hAnsi="Verdana"/>
                <w:sz w:val="16"/>
                <w:szCs w:val="16"/>
              </w:rPr>
              <w:t>P305+351+338</w:t>
            </w:r>
            <w:r>
              <w:rPr>
                <w:rFonts w:ascii="Verdana" w:hAnsi="Verdana"/>
                <w:sz w:val="16"/>
                <w:szCs w:val="16"/>
              </w:rPr>
              <w:t xml:space="preserve"> P309+310</w:t>
            </w:r>
          </w:p>
        </w:tc>
        <w:tc>
          <w:tcPr>
            <w:tcW w:w="935" w:type="dxa"/>
          </w:tcPr>
          <w:p w:rsidR="00DC32FF" w:rsidRPr="00AC60B9" w:rsidRDefault="00383952">
            <w:pPr>
              <w:cnfStyle w:val="000000100000"/>
              <w:rPr>
                <w:rFonts w:ascii="Verdana" w:hAnsi="Verdana"/>
                <w:sz w:val="16"/>
                <w:szCs w:val="16"/>
              </w:rPr>
            </w:pPr>
            <w:r>
              <w:rPr>
                <w:rFonts w:ascii="Verdana" w:hAnsi="Verdana"/>
                <w:sz w:val="16"/>
                <w:szCs w:val="16"/>
              </w:rPr>
              <w:t>14</w:t>
            </w:r>
          </w:p>
        </w:tc>
      </w:tr>
      <w:tr w:rsidR="00C40584" w:rsidRPr="000F5CEC" w:rsidTr="00C40584">
        <w:trPr>
          <w:trHeight w:val="708"/>
        </w:trPr>
        <w:tc>
          <w:tcPr>
            <w:cnfStyle w:val="001000000000"/>
            <w:tcW w:w="2093" w:type="dxa"/>
          </w:tcPr>
          <w:p w:rsidR="00C40584" w:rsidRDefault="00C40584" w:rsidP="00BE4D3E">
            <w:pPr>
              <w:rPr>
                <w:rFonts w:ascii="Verdana" w:hAnsi="Verdana"/>
                <w:b w:val="0"/>
              </w:rPr>
            </w:pPr>
            <w:r>
              <w:rPr>
                <w:rFonts w:ascii="Verdana" w:hAnsi="Verdana"/>
                <w:b w:val="0"/>
              </w:rPr>
              <w:t xml:space="preserve">Salzsäure </w:t>
            </w:r>
          </w:p>
          <w:p w:rsidR="00C40584" w:rsidRPr="00C40584" w:rsidRDefault="00C40584" w:rsidP="00BE4D3E">
            <w:pPr>
              <w:rPr>
                <w:rFonts w:ascii="Verdana" w:hAnsi="Verdana"/>
                <w:b w:val="0"/>
                <w:sz w:val="16"/>
                <w:szCs w:val="16"/>
              </w:rPr>
            </w:pPr>
            <w:r w:rsidRPr="00C40584">
              <w:rPr>
                <w:rFonts w:ascii="Verdana" w:hAnsi="Verdana"/>
                <w:b w:val="0"/>
                <w:sz w:val="16"/>
                <w:szCs w:val="16"/>
              </w:rPr>
              <w:t>w = 25%</w:t>
            </w:r>
          </w:p>
        </w:tc>
        <w:tc>
          <w:tcPr>
            <w:tcW w:w="1276" w:type="dxa"/>
          </w:tcPr>
          <w:p w:rsidR="00C40584" w:rsidRPr="00B40645" w:rsidRDefault="00C40584" w:rsidP="00BE4D3E">
            <w:pPr>
              <w:cnfStyle w:val="000000000000"/>
              <w:rPr>
                <w:rFonts w:ascii="Verdana" w:hAnsi="Verdana"/>
                <w:color w:val="7030A0"/>
              </w:rPr>
            </w:pPr>
            <w:r>
              <w:rPr>
                <w:rFonts w:ascii="Verdana" w:hAnsi="Verdana"/>
                <w:color w:val="FF0000"/>
              </w:rPr>
              <w:t>Gefahr</w:t>
            </w:r>
          </w:p>
        </w:tc>
        <w:tc>
          <w:tcPr>
            <w:tcW w:w="1559" w:type="dxa"/>
          </w:tcPr>
          <w:p w:rsidR="00C40584" w:rsidRPr="007D5415" w:rsidRDefault="00660185" w:rsidP="00BE4D3E">
            <w:pPr>
              <w:cnfStyle w:val="000000000000"/>
              <w:rPr>
                <w:rFonts w:ascii="Arial" w:hAnsi="Arial"/>
                <w:noProof/>
                <w:lang w:val="de-CH"/>
              </w:rPr>
            </w:pPr>
            <w:r>
              <w:rPr>
                <w:rFonts w:ascii="Arial" w:hAnsi="Arial"/>
                <w:noProof/>
                <w:lang w:val="de-CH"/>
              </w:rPr>
              <w:drawing>
                <wp:anchor distT="0" distB="0" distL="114300" distR="114300" simplePos="0" relativeHeight="251682816" behindDoc="0" locked="0" layoutInCell="1" allowOverlap="1">
                  <wp:simplePos x="0" y="0"/>
                  <wp:positionH relativeFrom="margin">
                    <wp:posOffset>460375</wp:posOffset>
                  </wp:positionH>
                  <wp:positionV relativeFrom="margin">
                    <wp:posOffset>40005</wp:posOffset>
                  </wp:positionV>
                  <wp:extent cx="317500" cy="320040"/>
                  <wp:effectExtent l="19050" t="0" r="6350" b="0"/>
                  <wp:wrapNone/>
                  <wp:docPr id="33"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7500" cy="320040"/>
                          </a:xfrm>
                          <a:prstGeom prst="rect">
                            <a:avLst/>
                          </a:prstGeom>
                          <a:noFill/>
                        </pic:spPr>
                      </pic:pic>
                    </a:graphicData>
                  </a:graphic>
                </wp:anchor>
              </w:drawing>
            </w:r>
            <w:r>
              <w:rPr>
                <w:rFonts w:ascii="Arial" w:hAnsi="Arial"/>
                <w:noProof/>
                <w:lang w:val="de-CH"/>
              </w:rPr>
              <w:drawing>
                <wp:anchor distT="0" distB="0" distL="114300" distR="114300" simplePos="0" relativeHeight="251683840" behindDoc="0" locked="0" layoutInCell="1" allowOverlap="1">
                  <wp:simplePos x="0" y="0"/>
                  <wp:positionH relativeFrom="margin">
                    <wp:posOffset>70485</wp:posOffset>
                  </wp:positionH>
                  <wp:positionV relativeFrom="margin">
                    <wp:posOffset>40005</wp:posOffset>
                  </wp:positionV>
                  <wp:extent cx="313055" cy="320040"/>
                  <wp:effectExtent l="19050" t="0" r="0" b="0"/>
                  <wp:wrapNone/>
                  <wp:docPr id="34"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13055" cy="320040"/>
                          </a:xfrm>
                          <a:prstGeom prst="rect">
                            <a:avLst/>
                          </a:prstGeom>
                          <a:noFill/>
                        </pic:spPr>
                      </pic:pic>
                    </a:graphicData>
                  </a:graphic>
                </wp:anchor>
              </w:drawing>
            </w:r>
          </w:p>
        </w:tc>
        <w:tc>
          <w:tcPr>
            <w:tcW w:w="1559" w:type="dxa"/>
          </w:tcPr>
          <w:p w:rsidR="00C40584" w:rsidRDefault="00C40584" w:rsidP="00BE4D3E">
            <w:pPr>
              <w:cnfStyle w:val="000000000000"/>
              <w:rPr>
                <w:rFonts w:ascii="Verdana" w:hAnsi="Verdana"/>
                <w:sz w:val="16"/>
                <w:szCs w:val="16"/>
              </w:rPr>
            </w:pPr>
            <w:r>
              <w:rPr>
                <w:rFonts w:ascii="Verdana" w:hAnsi="Verdana"/>
                <w:sz w:val="16"/>
                <w:szCs w:val="16"/>
              </w:rPr>
              <w:t>H290 H314 H335</w:t>
            </w:r>
          </w:p>
        </w:tc>
        <w:tc>
          <w:tcPr>
            <w:tcW w:w="851" w:type="dxa"/>
          </w:tcPr>
          <w:p w:rsidR="00C40584" w:rsidRDefault="00C40584" w:rsidP="00BE4D3E">
            <w:pPr>
              <w:cnfStyle w:val="000000000000"/>
              <w:rPr>
                <w:rFonts w:ascii="Verdana" w:hAnsi="Verdana"/>
                <w:sz w:val="16"/>
                <w:szCs w:val="16"/>
              </w:rPr>
            </w:pPr>
            <w:r>
              <w:rPr>
                <w:rFonts w:ascii="Verdana" w:hAnsi="Verdana"/>
                <w:sz w:val="16"/>
                <w:szCs w:val="16"/>
              </w:rPr>
              <w:t>---</w:t>
            </w:r>
          </w:p>
        </w:tc>
        <w:tc>
          <w:tcPr>
            <w:tcW w:w="2409" w:type="dxa"/>
          </w:tcPr>
          <w:p w:rsidR="00C40584" w:rsidRDefault="00C40584" w:rsidP="00BE4D3E">
            <w:pPr>
              <w:cnfStyle w:val="000000000000"/>
              <w:rPr>
                <w:rFonts w:ascii="Verdana" w:hAnsi="Verdana"/>
                <w:sz w:val="16"/>
                <w:szCs w:val="16"/>
              </w:rPr>
            </w:pPr>
            <w:r>
              <w:rPr>
                <w:rFonts w:ascii="Verdana" w:hAnsi="Verdana"/>
                <w:sz w:val="16"/>
                <w:szCs w:val="16"/>
              </w:rPr>
              <w:t xml:space="preserve">P261_f P280 P304+340 P305+351+338 </w:t>
            </w:r>
          </w:p>
          <w:p w:rsidR="00C40584" w:rsidRDefault="00C40584" w:rsidP="00BE4D3E">
            <w:pPr>
              <w:cnfStyle w:val="000000000000"/>
              <w:rPr>
                <w:rFonts w:ascii="Verdana" w:hAnsi="Verdana"/>
                <w:sz w:val="16"/>
                <w:szCs w:val="16"/>
              </w:rPr>
            </w:pPr>
            <w:r>
              <w:rPr>
                <w:rFonts w:ascii="Verdana" w:hAnsi="Verdana"/>
                <w:sz w:val="16"/>
                <w:szCs w:val="16"/>
              </w:rPr>
              <w:t>P312 P403+233</w:t>
            </w:r>
          </w:p>
        </w:tc>
        <w:tc>
          <w:tcPr>
            <w:tcW w:w="935" w:type="dxa"/>
          </w:tcPr>
          <w:p w:rsidR="00C40584" w:rsidRDefault="00C40584" w:rsidP="00BE4D3E">
            <w:pPr>
              <w:cnfStyle w:val="000000000000"/>
              <w:rPr>
                <w:rFonts w:ascii="Verdana" w:hAnsi="Verdana"/>
                <w:sz w:val="16"/>
                <w:szCs w:val="16"/>
              </w:rPr>
            </w:pPr>
            <w:r>
              <w:rPr>
                <w:rFonts w:ascii="Verdana" w:hAnsi="Verdana"/>
                <w:sz w:val="16"/>
                <w:szCs w:val="16"/>
              </w:rPr>
              <w:t>3</w:t>
            </w:r>
          </w:p>
        </w:tc>
      </w:tr>
      <w:tr w:rsidR="00C40584" w:rsidRPr="00AC60B9" w:rsidTr="00C40584">
        <w:trPr>
          <w:cnfStyle w:val="000000100000"/>
          <w:trHeight w:val="794"/>
        </w:trPr>
        <w:tc>
          <w:tcPr>
            <w:cnfStyle w:val="001000000000"/>
            <w:tcW w:w="2093" w:type="dxa"/>
          </w:tcPr>
          <w:p w:rsidR="00C40584" w:rsidRDefault="00C40584" w:rsidP="00BE4D3E">
            <w:pPr>
              <w:rPr>
                <w:rFonts w:ascii="Verdana" w:hAnsi="Verdana"/>
                <w:b w:val="0"/>
              </w:rPr>
            </w:pPr>
            <w:r>
              <w:rPr>
                <w:rFonts w:ascii="Verdana" w:hAnsi="Verdana"/>
                <w:b w:val="0"/>
              </w:rPr>
              <w:t>Ammoniumchlorid</w:t>
            </w:r>
          </w:p>
          <w:p w:rsidR="00C40584" w:rsidRPr="00386699" w:rsidRDefault="00C40584" w:rsidP="00C40584">
            <w:pPr>
              <w:rPr>
                <w:rFonts w:ascii="Verdana" w:hAnsi="Verdana"/>
                <w:b w:val="0"/>
                <w:sz w:val="16"/>
                <w:szCs w:val="16"/>
              </w:rPr>
            </w:pPr>
            <w:r>
              <w:rPr>
                <w:rFonts w:ascii="Verdana" w:hAnsi="Verdana"/>
                <w:b w:val="0"/>
                <w:sz w:val="16"/>
                <w:szCs w:val="16"/>
              </w:rPr>
              <w:t>(Reaktionsprodukt)</w:t>
            </w:r>
          </w:p>
        </w:tc>
        <w:tc>
          <w:tcPr>
            <w:tcW w:w="1276" w:type="dxa"/>
          </w:tcPr>
          <w:p w:rsidR="00C40584" w:rsidRPr="00386699" w:rsidRDefault="00C40584" w:rsidP="00BE4D3E">
            <w:pPr>
              <w:cnfStyle w:val="000000100000"/>
              <w:rPr>
                <w:rFonts w:ascii="Verdana" w:hAnsi="Verdana"/>
                <w:color w:val="7030A0"/>
              </w:rPr>
            </w:pPr>
            <w:r>
              <w:rPr>
                <w:rFonts w:ascii="Verdana" w:hAnsi="Verdana"/>
                <w:color w:val="7030A0"/>
              </w:rPr>
              <w:t>Achtung</w:t>
            </w:r>
          </w:p>
        </w:tc>
        <w:tc>
          <w:tcPr>
            <w:tcW w:w="1559" w:type="dxa"/>
          </w:tcPr>
          <w:p w:rsidR="00C40584" w:rsidRPr="00AC60B9" w:rsidRDefault="00C40584" w:rsidP="00BE4D3E">
            <w:pPr>
              <w:cnfStyle w:val="000000100000"/>
              <w:rPr>
                <w:rFonts w:ascii="Verdana" w:hAnsi="Verdana"/>
              </w:rPr>
            </w:pPr>
            <w:r w:rsidRPr="00386699">
              <w:rPr>
                <w:rFonts w:ascii="Verdana" w:hAnsi="Verdana"/>
                <w:noProof/>
                <w:lang w:val="de-CH"/>
              </w:rPr>
              <w:drawing>
                <wp:anchor distT="0" distB="0" distL="114300" distR="114300" simplePos="0" relativeHeight="251685888" behindDoc="0" locked="0" layoutInCell="1" allowOverlap="1">
                  <wp:simplePos x="0" y="0"/>
                  <wp:positionH relativeFrom="margin">
                    <wp:posOffset>259715</wp:posOffset>
                  </wp:positionH>
                  <wp:positionV relativeFrom="margin">
                    <wp:posOffset>95885</wp:posOffset>
                  </wp:positionV>
                  <wp:extent cx="326390" cy="330200"/>
                  <wp:effectExtent l="19050" t="0" r="0" b="0"/>
                  <wp:wrapNone/>
                  <wp:docPr id="1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9" cstate="print"/>
                          <a:srcRect/>
                          <a:stretch>
                            <a:fillRect/>
                          </a:stretch>
                        </pic:blipFill>
                        <pic:spPr bwMode="auto">
                          <a:xfrm>
                            <a:off x="0" y="0"/>
                            <a:ext cx="326390" cy="330200"/>
                          </a:xfrm>
                          <a:prstGeom prst="rect">
                            <a:avLst/>
                          </a:prstGeom>
                          <a:noFill/>
                        </pic:spPr>
                      </pic:pic>
                    </a:graphicData>
                  </a:graphic>
                </wp:anchor>
              </w:drawing>
            </w:r>
          </w:p>
        </w:tc>
        <w:tc>
          <w:tcPr>
            <w:tcW w:w="1559" w:type="dxa"/>
          </w:tcPr>
          <w:p w:rsidR="00C40584" w:rsidRPr="00AC60B9" w:rsidRDefault="00C40584" w:rsidP="00BE4D3E">
            <w:pPr>
              <w:cnfStyle w:val="000000100000"/>
              <w:rPr>
                <w:rFonts w:ascii="Verdana" w:hAnsi="Verdana"/>
                <w:sz w:val="16"/>
                <w:szCs w:val="16"/>
              </w:rPr>
            </w:pPr>
            <w:r>
              <w:rPr>
                <w:rFonts w:ascii="Verdana" w:hAnsi="Verdana"/>
                <w:sz w:val="16"/>
                <w:szCs w:val="16"/>
              </w:rPr>
              <w:t>H302 H319</w:t>
            </w:r>
          </w:p>
        </w:tc>
        <w:tc>
          <w:tcPr>
            <w:tcW w:w="851" w:type="dxa"/>
          </w:tcPr>
          <w:p w:rsidR="00C40584" w:rsidRPr="00AC60B9" w:rsidRDefault="00C40584" w:rsidP="00BE4D3E">
            <w:pPr>
              <w:cnfStyle w:val="000000100000"/>
              <w:rPr>
                <w:rFonts w:ascii="Verdana" w:hAnsi="Verdana"/>
                <w:sz w:val="16"/>
                <w:szCs w:val="16"/>
              </w:rPr>
            </w:pPr>
            <w:r>
              <w:rPr>
                <w:rFonts w:ascii="Verdana" w:hAnsi="Verdana"/>
                <w:sz w:val="16"/>
                <w:szCs w:val="16"/>
              </w:rPr>
              <w:t>---</w:t>
            </w:r>
          </w:p>
        </w:tc>
        <w:tc>
          <w:tcPr>
            <w:tcW w:w="2409" w:type="dxa"/>
          </w:tcPr>
          <w:p w:rsidR="00C40584" w:rsidRPr="00AC60B9" w:rsidRDefault="00C40584" w:rsidP="00BE4D3E">
            <w:pPr>
              <w:cnfStyle w:val="000000100000"/>
              <w:rPr>
                <w:rFonts w:ascii="Verdana" w:hAnsi="Verdana"/>
                <w:sz w:val="16"/>
                <w:szCs w:val="16"/>
              </w:rPr>
            </w:pPr>
            <w:r>
              <w:rPr>
                <w:rFonts w:ascii="Verdana" w:hAnsi="Verdana"/>
                <w:sz w:val="16"/>
                <w:szCs w:val="16"/>
              </w:rPr>
              <w:t>P305+351+338</w:t>
            </w:r>
          </w:p>
        </w:tc>
        <w:tc>
          <w:tcPr>
            <w:tcW w:w="935" w:type="dxa"/>
          </w:tcPr>
          <w:p w:rsidR="00C40584" w:rsidRPr="00AC60B9" w:rsidRDefault="00C40584" w:rsidP="00BE4D3E">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386699" w:rsidRPr="00386699" w:rsidRDefault="00C40584" w:rsidP="00C40584">
            <w:pPr>
              <w:rPr>
                <w:rFonts w:ascii="Verdana" w:hAnsi="Verdana"/>
                <w:b w:val="0"/>
                <w:sz w:val="16"/>
                <w:szCs w:val="16"/>
              </w:rPr>
            </w:pPr>
            <w:r>
              <w:rPr>
                <w:rFonts w:ascii="Verdana" w:hAnsi="Verdana"/>
                <w:b w:val="0"/>
              </w:rPr>
              <w:t>keine</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C40584" w:rsidRPr="00C40584" w:rsidRDefault="00C40584" w:rsidP="00C40584">
      <w:pPr>
        <w:tabs>
          <w:tab w:val="left" w:pos="0"/>
        </w:tabs>
        <w:jc w:val="both"/>
        <w:rPr>
          <w:rFonts w:ascii="Verdana" w:hAnsi="Verdana"/>
          <w:i/>
        </w:rPr>
      </w:pPr>
      <w:r w:rsidRPr="00C40584">
        <w:rPr>
          <w:rFonts w:ascii="Verdana" w:hAnsi="Verdana"/>
          <w:i/>
        </w:rPr>
        <w:t xml:space="preserve">Zwei Gaswaschflaschen werden über zwei Verbindungsstücke verbunden, in die eine gibt man etwa 25 ml Salzsäure, in die andere 25 ml Ammoniaklösung. Nun wird über ein Gummigebläse Luft gleichmäßig durch die beiden Gaswaschflaschen geblasen. </w:t>
      </w:r>
    </w:p>
    <w:p w:rsidR="00624D80"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386699" w:rsidRPr="00386699" w:rsidRDefault="00386699" w:rsidP="008C7699">
      <w:pPr>
        <w:rPr>
          <w:rFonts w:ascii="Verdana" w:hAnsi="Verdana"/>
          <w:i/>
        </w:rPr>
      </w:pPr>
      <w:r>
        <w:rPr>
          <w:rFonts w:ascii="Verdana" w:hAnsi="Verdana"/>
          <w:i/>
        </w:rPr>
        <w:t>Keine</w:t>
      </w:r>
    </w:p>
    <w:p w:rsidR="00386699" w:rsidRDefault="00386699" w:rsidP="008C7699">
      <w:pPr>
        <w:rPr>
          <w:rFonts w:ascii="Verdana" w:hAnsi="Verdana"/>
          <w:b/>
        </w:rPr>
      </w:pPr>
    </w:p>
    <w:p w:rsidR="00386699" w:rsidRDefault="00386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624D80" w:rsidRPr="00A33993" w:rsidRDefault="00624D80">
      <w:pPr>
        <w:rPr>
          <w:rFonts w:ascii="Arial" w:hAnsi="Arial"/>
        </w:rPr>
      </w:pPr>
    </w:p>
    <w:p w:rsidR="00015609" w:rsidRDefault="00383952">
      <w:pPr>
        <w:rPr>
          <w:rFonts w:ascii="Verdana" w:hAnsi="Verdana"/>
          <w:i/>
        </w:rPr>
      </w:pPr>
      <w:r>
        <w:rPr>
          <w:rFonts w:ascii="Verdana" w:hAnsi="Verdana"/>
          <w:i/>
        </w:rPr>
        <w:t>Lösung</w:t>
      </w:r>
      <w:r w:rsidR="00C40584">
        <w:rPr>
          <w:rFonts w:ascii="Verdana" w:hAnsi="Verdana"/>
          <w:i/>
        </w:rPr>
        <w:t>en</w:t>
      </w:r>
      <w:r>
        <w:rPr>
          <w:rFonts w:ascii="Verdana" w:hAnsi="Verdana"/>
          <w:i/>
        </w:rPr>
        <w:t xml:space="preserve"> </w:t>
      </w:r>
      <w:r w:rsidR="004F270B">
        <w:rPr>
          <w:rFonts w:ascii="Verdana" w:hAnsi="Verdana"/>
          <w:i/>
        </w:rPr>
        <w:t>neu</w:t>
      </w:r>
      <w:r w:rsidR="00C40584">
        <w:rPr>
          <w:rFonts w:ascii="Verdana" w:hAnsi="Verdana"/>
          <w:i/>
        </w:rPr>
        <w:t>tralisieren und in den Sammelbehälter "Anorganische Abfälle (Salzlösungen)" geben</w:t>
      </w:r>
      <w:r w:rsidR="004F270B">
        <w:rPr>
          <w:rFonts w:ascii="Verdana" w:hAnsi="Verdana"/>
          <w:i/>
        </w:rPr>
        <w:t>.</w:t>
      </w:r>
    </w:p>
    <w:p w:rsidR="00383952" w:rsidRDefault="00383952">
      <w:pPr>
        <w:rPr>
          <w:rFonts w:ascii="Verdana" w:hAnsi="Verdana"/>
          <w:i/>
        </w:rPr>
      </w:pPr>
    </w:p>
    <w:p w:rsidR="00383952" w:rsidRDefault="00383952">
      <w:pPr>
        <w:rPr>
          <w:rFonts w:ascii="Verdana" w:hAnsi="Verdana"/>
          <w:i/>
        </w:rPr>
      </w:pPr>
    </w:p>
    <w:p w:rsidR="00C40584" w:rsidRPr="004F270B" w:rsidRDefault="00C40584">
      <w:pPr>
        <w:rPr>
          <w:rFonts w:ascii="Verdana" w:hAnsi="Verdana"/>
          <w:i/>
        </w:rPr>
      </w:pPr>
    </w:p>
    <w:p w:rsidR="00624D80" w:rsidRPr="00094BA1" w:rsidRDefault="001653C7">
      <w:pPr>
        <w:rPr>
          <w:rFonts w:ascii="Verdana" w:hAnsi="Verdana"/>
          <w:b/>
        </w:rPr>
      </w:pPr>
      <w:r w:rsidRPr="00094BA1">
        <w:rPr>
          <w:rFonts w:ascii="Verdana" w:hAnsi="Verdana"/>
          <w:b/>
        </w:rPr>
        <w:lastRenderedPageBreak/>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4F270B">
            <w:pPr>
              <w:cnfStyle w:val="000000100000"/>
              <w:rPr>
                <w:rFonts w:ascii="Verdana" w:hAnsi="Verdana"/>
              </w:rPr>
            </w:pPr>
            <w:r>
              <w:rPr>
                <w:rFonts w:ascii="Verdana" w:hAnsi="Verdana"/>
              </w:rPr>
              <w:t>X</w:t>
            </w:r>
          </w:p>
        </w:tc>
        <w:tc>
          <w:tcPr>
            <w:tcW w:w="729" w:type="dxa"/>
          </w:tcPr>
          <w:p w:rsidR="00AC60B9" w:rsidRPr="00382839" w:rsidRDefault="00AC60B9">
            <w:pPr>
              <w:cnfStyle w:val="000000100000"/>
              <w:rPr>
                <w:rFonts w:ascii="Verdana" w:hAnsi="Verdana"/>
              </w:rPr>
            </w:pPr>
          </w:p>
        </w:tc>
        <w:tc>
          <w:tcPr>
            <w:tcW w:w="7371" w:type="dxa"/>
            <w:vMerge w:val="restart"/>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4F270B">
            <w:pPr>
              <w:cnfStyle w:val="000000010000"/>
              <w:rPr>
                <w:rFonts w:ascii="Verdana" w:hAnsi="Verdana"/>
              </w:rPr>
            </w:pPr>
            <w:r>
              <w:rPr>
                <w:rFonts w:ascii="Verdana" w:hAnsi="Verdana"/>
              </w:rPr>
              <w:t>X</w:t>
            </w:r>
          </w:p>
        </w:tc>
        <w:tc>
          <w:tcPr>
            <w:tcW w:w="729" w:type="dxa"/>
          </w:tcPr>
          <w:p w:rsidR="00AC60B9" w:rsidRPr="00382839" w:rsidRDefault="00AC60B9">
            <w:pPr>
              <w:cnfStyle w:val="000000010000"/>
              <w:rPr>
                <w:rFonts w:ascii="Verdana" w:hAnsi="Verdana"/>
              </w:rPr>
            </w:pP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4F270B">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4F270B">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4F270B">
            <w:pPr>
              <w:cnfStyle w:val="000000100000"/>
              <w:rPr>
                <w:rFonts w:ascii="Verdana" w:hAnsi="Verdana"/>
              </w:rPr>
            </w:pPr>
            <w:r>
              <w:rPr>
                <w:rFonts w:ascii="Verdana" w:hAnsi="Verdana"/>
              </w:rPr>
              <w:t>X</w:t>
            </w:r>
          </w:p>
        </w:tc>
        <w:tc>
          <w:tcPr>
            <w:tcW w:w="729" w:type="dxa"/>
          </w:tcPr>
          <w:p w:rsidR="00AC60B9" w:rsidRPr="00AC60B9" w:rsidRDefault="00AC60B9">
            <w:pPr>
              <w:cnfStyle w:val="000000100000"/>
              <w:rPr>
                <w:rFonts w:ascii="Verdana" w:hAnsi="Verdana"/>
              </w:rPr>
            </w:pP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Default="00383952">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3326130</wp:posOffset>
            </wp:positionH>
            <wp:positionV relativeFrom="margin">
              <wp:posOffset>2813685</wp:posOffset>
            </wp:positionV>
            <wp:extent cx="402590" cy="396240"/>
            <wp:effectExtent l="19050" t="0" r="0" b="0"/>
            <wp:wrapNone/>
            <wp:docPr id="38"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cstate="print"/>
                    <a:srcRect/>
                    <a:stretch>
                      <a:fillRect/>
                    </a:stretch>
                  </pic:blipFill>
                  <pic:spPr bwMode="auto">
                    <a:xfrm>
                      <a:off x="0" y="0"/>
                      <a:ext cx="402590" cy="396240"/>
                    </a:xfrm>
                    <a:prstGeom prst="rect">
                      <a:avLst/>
                    </a:prstGeom>
                    <a:noFill/>
                  </pic:spPr>
                </pic:pic>
              </a:graphicData>
            </a:graphic>
          </wp:anchor>
        </w:drawing>
      </w:r>
      <w:r>
        <w:rPr>
          <w:rFonts w:ascii="Verdana" w:hAnsi="Verdana"/>
          <w:b/>
          <w:noProof/>
          <w:lang w:val="de-CH"/>
        </w:rPr>
        <w:drawing>
          <wp:anchor distT="0" distB="0" distL="114300" distR="114300" simplePos="0" relativeHeight="251673600" behindDoc="0" locked="0" layoutInCell="1" allowOverlap="1">
            <wp:simplePos x="0" y="0"/>
            <wp:positionH relativeFrom="margin">
              <wp:posOffset>1187450</wp:posOffset>
            </wp:positionH>
            <wp:positionV relativeFrom="margin">
              <wp:posOffset>2813685</wp:posOffset>
            </wp:positionV>
            <wp:extent cx="40259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1" cstate="print"/>
                    <a:srcRect/>
                    <a:stretch>
                      <a:fillRect/>
                    </a:stretch>
                  </pic:blipFill>
                  <pic:spPr bwMode="auto">
                    <a:xfrm>
                      <a:off x="0" y="0"/>
                      <a:ext cx="40259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Pr="004F270B" w:rsidRDefault="00383952">
      <w:pPr>
        <w:rPr>
          <w:rFonts w:ascii="Verdana" w:hAnsi="Verdana"/>
          <w:i/>
        </w:rPr>
      </w:pPr>
      <w:r>
        <w:rPr>
          <w:rFonts w:ascii="Verdana" w:hAnsi="Verdana"/>
          <w:i/>
        </w:rPr>
        <w:tab/>
      </w:r>
      <w:r>
        <w:rPr>
          <w:rFonts w:ascii="Verdana" w:hAnsi="Verdana"/>
          <w:i/>
        </w:rPr>
        <w:tab/>
      </w:r>
      <w:r w:rsidR="004F270B">
        <w:rPr>
          <w:rFonts w:ascii="Verdana" w:hAnsi="Verdana"/>
          <w:i/>
        </w:rPr>
        <w:t>Schutzbrille tragen</w:t>
      </w:r>
      <w:r w:rsidR="004F270B">
        <w:rPr>
          <w:rFonts w:ascii="Verdana" w:hAnsi="Verdana"/>
          <w:i/>
        </w:rPr>
        <w:tab/>
      </w:r>
      <w:r w:rsidR="004F270B">
        <w:rPr>
          <w:rFonts w:ascii="Verdana" w:hAnsi="Verdana"/>
          <w:i/>
        </w:rPr>
        <w:tab/>
        <w:t>Schutzhandschuhe tragen</w:t>
      </w:r>
      <w:r>
        <w:rPr>
          <w:rFonts w:ascii="Verdana" w:hAnsi="Verdana"/>
          <w:i/>
        </w:rPr>
        <w:tab/>
      </w:r>
    </w:p>
    <w:p w:rsidR="00382839" w:rsidRDefault="00382839">
      <w:pPr>
        <w:rPr>
          <w:rFonts w:ascii="Verdana" w:hAnsi="Verdana"/>
          <w:b/>
        </w:rPr>
      </w:pPr>
    </w:p>
    <w:p w:rsidR="004F270B" w:rsidRDefault="004F270B">
      <w:pPr>
        <w:rPr>
          <w:rFonts w:ascii="Verdana" w:hAnsi="Verdana"/>
          <w:b/>
        </w:rPr>
      </w:pPr>
    </w:p>
    <w:p w:rsidR="004F270B" w:rsidRDefault="004F270B">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4F270B" w:rsidRPr="004F270B" w:rsidRDefault="004F270B">
      <w:pPr>
        <w:rPr>
          <w:rFonts w:ascii="Verdana" w:hAnsi="Verdana"/>
          <w:i/>
        </w:rPr>
      </w:pPr>
      <w:r>
        <w:rPr>
          <w:rFonts w:ascii="Verdana" w:hAnsi="Verdana"/>
          <w:i/>
        </w:rPr>
        <w:t>Risikoarmer Standardversuch.</w:t>
      </w:r>
    </w:p>
    <w:p w:rsidR="00624D80" w:rsidRDefault="00624D80">
      <w:pPr>
        <w:rPr>
          <w:rFonts w:ascii="Arial" w:hAnsi="Arial"/>
        </w:rPr>
      </w:pPr>
    </w:p>
    <w:p w:rsidR="00EF04BA" w:rsidRDefault="00EF04BA">
      <w:pPr>
        <w:rPr>
          <w:rFonts w:ascii="Arial" w:hAnsi="Arial"/>
        </w:rPr>
      </w:pPr>
    </w:p>
    <w:p w:rsidR="00EF04BA" w:rsidRDefault="00EF04BA">
      <w:pPr>
        <w:rPr>
          <w:rFonts w:ascii="Arial" w:hAnsi="Arial"/>
        </w:rPr>
      </w:pPr>
    </w:p>
    <w:p w:rsidR="00A33993" w:rsidRDefault="00D12FDC">
      <w:pPr>
        <w:rPr>
          <w:rFonts w:ascii="Verdana" w:hAnsi="Verdana"/>
          <w:b/>
        </w:rPr>
      </w:pPr>
      <w:r>
        <w:rPr>
          <w:rFonts w:ascii="Verdana" w:hAnsi="Verdana"/>
          <w:b/>
        </w:rPr>
        <w:t>Anmerkungen</w:t>
      </w:r>
    </w:p>
    <w:p w:rsidR="00C40584" w:rsidRDefault="00C40584">
      <w:pPr>
        <w:rPr>
          <w:rFonts w:ascii="Verdana" w:hAnsi="Verdana"/>
          <w:b/>
        </w:rPr>
      </w:pPr>
    </w:p>
    <w:p w:rsidR="00E24B2F" w:rsidRDefault="00E24B2F" w:rsidP="00D12FDC">
      <w:pPr>
        <w:pBdr>
          <w:between w:val="single" w:sz="4" w:space="1" w:color="auto"/>
          <w:bar w:val="single" w:sz="4" w:color="auto"/>
        </w:pBdr>
        <w:shd w:val="clear" w:color="auto" w:fill="F7CAAC" w:themeFill="accent2" w:themeFillTint="66"/>
        <w:rPr>
          <w:rFonts w:ascii="Verdana" w:hAnsi="Verdana"/>
          <w:sz w:val="16"/>
          <w:szCs w:val="16"/>
        </w:rPr>
      </w:pPr>
      <w:r>
        <w:rPr>
          <w:rFonts w:ascii="Verdana" w:hAnsi="Verdana"/>
          <w:sz w:val="16"/>
          <w:szCs w:val="16"/>
        </w:rPr>
        <w:t>H290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gegenüber Metallen korrosiv sein.</w:t>
      </w:r>
    </w:p>
    <w:p w:rsid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H302</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Gesundheitsschädlich bei Verschlucken.</w:t>
      </w:r>
    </w:p>
    <w:p w:rsidR="004F270B" w:rsidRDefault="004F270B"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4F270B">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C40584" w:rsidRDefault="00C40584" w:rsidP="00D12FDC">
      <w:pPr>
        <w:pBdr>
          <w:between w:val="single" w:sz="4" w:space="1" w:color="auto"/>
          <w:bar w:val="single" w:sz="4" w:color="auto"/>
        </w:pBdr>
        <w:shd w:val="clear" w:color="auto" w:fill="F7CAAC" w:themeFill="accent2" w:themeFillTint="66"/>
        <w:rPr>
          <w:rFonts w:ascii="Verdana" w:hAnsi="Verdana"/>
          <w:sz w:val="16"/>
          <w:szCs w:val="16"/>
          <w:lang w:eastAsia="zh-CN"/>
        </w:rPr>
      </w:pPr>
      <w:r w:rsidRPr="00C40584">
        <w:rPr>
          <w:rFonts w:ascii="Verdana" w:hAnsi="Verdana"/>
          <w:sz w:val="16"/>
          <w:szCs w:val="16"/>
          <w:lang w:eastAsia="zh-CN"/>
        </w:rPr>
        <w:t>H319</w:t>
      </w:r>
      <w:r w:rsidR="00EF04BA">
        <w:rPr>
          <w:rFonts w:ascii="Verdana" w:hAnsi="Verdana"/>
          <w:sz w:val="16"/>
          <w:szCs w:val="16"/>
          <w:lang w:eastAsia="zh-CN"/>
        </w:rPr>
        <w:tab/>
      </w:r>
      <w:r w:rsidR="00EF04BA">
        <w:rPr>
          <w:rFonts w:ascii="Verdana" w:hAnsi="Verdana"/>
          <w:sz w:val="16"/>
          <w:szCs w:val="16"/>
          <w:lang w:eastAsia="zh-CN"/>
        </w:rPr>
        <w:tab/>
      </w:r>
      <w:r w:rsidR="00EF04BA" w:rsidRPr="00693B6E">
        <w:rPr>
          <w:rFonts w:ascii="Verdana" w:hAnsi="Verdana"/>
          <w:sz w:val="16"/>
          <w:szCs w:val="16"/>
          <w:lang w:eastAsia="zh-CN"/>
        </w:rPr>
        <w:t>Verursacht schwere Augenreizung.</w:t>
      </w:r>
    </w:p>
    <w:p w:rsidR="00E24B2F" w:rsidRDefault="00E24B2F" w:rsidP="00D12FDC">
      <w:pPr>
        <w:pBdr>
          <w:between w:val="single" w:sz="4" w:space="1" w:color="auto"/>
          <w:bar w:val="single" w:sz="4" w:color="auto"/>
        </w:pBdr>
        <w:shd w:val="clear" w:color="auto" w:fill="F7CAAC" w:themeFill="accent2" w:themeFillTint="66"/>
        <w:rPr>
          <w:rFonts w:ascii="Verdana" w:hAnsi="Verdana"/>
          <w:sz w:val="16"/>
          <w:szCs w:val="16"/>
        </w:rPr>
      </w:pPr>
      <w:r w:rsidRPr="00383952">
        <w:rPr>
          <w:rFonts w:ascii="Verdana" w:hAnsi="Verdana"/>
          <w:sz w:val="16"/>
          <w:szCs w:val="16"/>
        </w:rPr>
        <w:t>H335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die Atemwege reizen.</w:t>
      </w:r>
    </w:p>
    <w:p w:rsidR="004F270B" w:rsidRPr="004F270B" w:rsidRDefault="004F270B" w:rsidP="00D12FDC">
      <w:pPr>
        <w:pBdr>
          <w:between w:val="single" w:sz="4" w:space="1" w:color="auto"/>
          <w:bar w:val="single" w:sz="4" w:color="auto"/>
        </w:pBdr>
        <w:shd w:val="clear" w:color="auto" w:fill="F7CAAC" w:themeFill="accent2" w:themeFillTint="66"/>
        <w:rPr>
          <w:rFonts w:ascii="Verdana" w:hAnsi="Verdana"/>
          <w:sz w:val="16"/>
          <w:szCs w:val="16"/>
        </w:rPr>
      </w:pPr>
      <w:r w:rsidRPr="004F270B">
        <w:rPr>
          <w:rFonts w:ascii="Verdana" w:hAnsi="Verdana"/>
          <w:sz w:val="16"/>
          <w:szCs w:val="16"/>
        </w:rPr>
        <w:t>H400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 xml:space="preserve">Sehr giftig für Wasserorganismen.  </w:t>
      </w:r>
    </w:p>
    <w:p w:rsidR="00D12FDC" w:rsidRPr="004F270B" w:rsidRDefault="00D12FDC" w:rsidP="00D12FDC">
      <w:pPr>
        <w:pBdr>
          <w:between w:val="single" w:sz="4" w:space="1" w:color="auto"/>
          <w:bar w:val="single" w:sz="4" w:color="auto"/>
        </w:pBdr>
        <w:rPr>
          <w:rFonts w:ascii="Verdana" w:hAnsi="Verdana"/>
          <w:sz w:val="16"/>
          <w:szCs w:val="16"/>
        </w:rPr>
      </w:pPr>
    </w:p>
    <w:p w:rsidR="00E24B2F" w:rsidRDefault="00E24B2F"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E24B2F">
        <w:rPr>
          <w:rFonts w:ascii="Verdana" w:hAnsi="Verdana"/>
          <w:sz w:val="16"/>
          <w:szCs w:val="16"/>
          <w:lang w:val="de-CH"/>
        </w:rPr>
        <w:t>P261_g</w:t>
      </w:r>
      <w:r w:rsidRPr="00E24B2F">
        <w:rPr>
          <w:rFonts w:ascii="Verdana" w:hAnsi="Verdana"/>
          <w:sz w:val="16"/>
          <w:szCs w:val="16"/>
          <w:lang w:val="de-CH"/>
        </w:rPr>
        <w:tab/>
      </w:r>
      <w:r w:rsidRPr="00E24B2F">
        <w:rPr>
          <w:rFonts w:ascii="Verdana" w:hAnsi="Verdana"/>
          <w:sz w:val="16"/>
          <w:szCs w:val="16"/>
          <w:lang w:val="de-CH"/>
        </w:rPr>
        <w:tab/>
      </w:r>
      <w:r>
        <w:rPr>
          <w:rFonts w:ascii="Verdana" w:hAnsi="Verdana"/>
          <w:sz w:val="16"/>
          <w:szCs w:val="16"/>
          <w:lang w:eastAsia="zh-CN"/>
        </w:rPr>
        <w:t xml:space="preserve">Einatmen von </w:t>
      </w:r>
      <w:r w:rsidRPr="00693B6E">
        <w:rPr>
          <w:rFonts w:ascii="Verdana" w:hAnsi="Verdana"/>
          <w:sz w:val="16"/>
          <w:szCs w:val="16"/>
          <w:lang w:eastAsia="zh-CN"/>
        </w:rPr>
        <w:t>Gas/Nebel/Dampf/Aerosol vermeiden.</w:t>
      </w:r>
    </w:p>
    <w:p w:rsidR="00EF04BA" w:rsidRDefault="00EF04BA" w:rsidP="00D12FDC">
      <w:pPr>
        <w:pBdr>
          <w:between w:val="single" w:sz="4" w:space="1" w:color="auto"/>
          <w:bar w:val="single" w:sz="4" w:color="auto"/>
        </w:pBdr>
        <w:shd w:val="clear" w:color="auto" w:fill="BDD6EE" w:themeFill="accent1" w:themeFillTint="66"/>
        <w:rPr>
          <w:rFonts w:ascii="Verdana" w:hAnsi="Verdana"/>
          <w:sz w:val="16"/>
          <w:szCs w:val="16"/>
        </w:rPr>
      </w:pPr>
      <w:r w:rsidRPr="00EF04BA">
        <w:rPr>
          <w:rFonts w:ascii="Verdana" w:hAnsi="Verdana"/>
          <w:sz w:val="16"/>
          <w:szCs w:val="16"/>
          <w:lang w:val="de-CH"/>
        </w:rPr>
        <w:t>P261_f</w:t>
      </w:r>
      <w:r w:rsidRPr="00EF04BA">
        <w:rPr>
          <w:rFonts w:ascii="Verdana" w:hAnsi="Verdana"/>
          <w:sz w:val="16"/>
          <w:szCs w:val="16"/>
          <w:lang w:val="de-CH"/>
        </w:rPr>
        <w:tab/>
      </w:r>
      <w:r w:rsidRPr="00EF04BA">
        <w:rPr>
          <w:rFonts w:ascii="Verdana" w:hAnsi="Verdana"/>
          <w:sz w:val="16"/>
          <w:szCs w:val="16"/>
          <w:lang w:val="de-CH"/>
        </w:rPr>
        <w:tab/>
      </w:r>
      <w:r>
        <w:rPr>
          <w:rFonts w:ascii="Verdana" w:hAnsi="Verdana"/>
          <w:sz w:val="16"/>
          <w:szCs w:val="16"/>
          <w:lang w:eastAsia="zh-CN"/>
        </w:rPr>
        <w:t xml:space="preserve">Einatmen von </w:t>
      </w:r>
      <w:r w:rsidRPr="00693B6E">
        <w:rPr>
          <w:rFonts w:ascii="Verdana" w:hAnsi="Verdana"/>
          <w:sz w:val="16"/>
          <w:szCs w:val="16"/>
          <w:lang w:eastAsia="zh-CN"/>
        </w:rPr>
        <w:t>Nebel/Dampf/Aerosol vermeiden.</w:t>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P280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Schutzhandschuhe/Schutzkleidung/Augenschutz/Gesichtsschutz tragen.</w:t>
      </w:r>
      <w:r>
        <w:rPr>
          <w:rFonts w:ascii="Verdana" w:hAnsi="Verdana"/>
          <w:sz w:val="16"/>
          <w:szCs w:val="16"/>
          <w:lang w:eastAsia="zh-CN"/>
        </w:rPr>
        <w:tab/>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lang w:eastAsia="zh-CN"/>
        </w:rPr>
      </w:pPr>
      <w:r w:rsidRPr="004F270B">
        <w:rPr>
          <w:rFonts w:ascii="Verdana" w:hAnsi="Verdana"/>
          <w:sz w:val="16"/>
          <w:szCs w:val="16"/>
        </w:rPr>
        <w:t>P301+330+331</w:t>
      </w:r>
      <w:r>
        <w:rPr>
          <w:rFonts w:ascii="Verdana" w:hAnsi="Verdana"/>
          <w:sz w:val="16"/>
          <w:szCs w:val="16"/>
        </w:rPr>
        <w:tab/>
      </w:r>
      <w:r>
        <w:rPr>
          <w:rFonts w:ascii="Verdana" w:hAnsi="Verdana"/>
          <w:sz w:val="16"/>
          <w:szCs w:val="16"/>
          <w:lang w:eastAsia="zh-CN"/>
        </w:rPr>
        <w:t>Bei Verschlucken: Mund ausspülen. Kein</w:t>
      </w:r>
      <w:r w:rsidRPr="00693B6E">
        <w:rPr>
          <w:rFonts w:ascii="Verdana" w:hAnsi="Verdana"/>
          <w:sz w:val="16"/>
          <w:szCs w:val="16"/>
          <w:lang w:eastAsia="zh-CN"/>
        </w:rPr>
        <w:t xml:space="preserve"> Erbrechen herbeiführen.</w:t>
      </w:r>
    </w:p>
    <w:p w:rsidR="00E24B2F" w:rsidRDefault="00E24B2F" w:rsidP="00D12FDC">
      <w:pPr>
        <w:pBdr>
          <w:between w:val="single" w:sz="4" w:space="1" w:color="auto"/>
          <w:bar w:val="single" w:sz="4" w:color="auto"/>
        </w:pBdr>
        <w:shd w:val="clear" w:color="auto" w:fill="BDD6EE" w:themeFill="accent1" w:themeFillTint="66"/>
        <w:rPr>
          <w:rFonts w:ascii="Verdana" w:hAnsi="Verdana"/>
          <w:sz w:val="16"/>
          <w:szCs w:val="16"/>
        </w:rPr>
      </w:pPr>
      <w:r w:rsidRPr="00E24B2F">
        <w:rPr>
          <w:rFonts w:ascii="Verdana" w:hAnsi="Verdana"/>
          <w:sz w:val="16"/>
          <w:szCs w:val="16"/>
          <w:lang w:val="de-CH"/>
        </w:rPr>
        <w:t>P304+340</w:t>
      </w:r>
      <w:r w:rsidRPr="00E24B2F">
        <w:rPr>
          <w:rFonts w:ascii="Verdana" w:hAnsi="Verdana"/>
          <w:sz w:val="16"/>
          <w:szCs w:val="16"/>
          <w:lang w:val="de-CH"/>
        </w:rPr>
        <w:tab/>
      </w:r>
      <w:r>
        <w:rPr>
          <w:rFonts w:ascii="Verdana" w:hAnsi="Verdana"/>
          <w:sz w:val="16"/>
          <w:szCs w:val="16"/>
          <w:lang w:eastAsia="zh-CN"/>
        </w:rPr>
        <w:t>Bei Einatmen</w:t>
      </w:r>
      <w:r w:rsidRPr="00693B6E">
        <w:rPr>
          <w:rFonts w:ascii="Verdana" w:hAnsi="Verdana"/>
          <w:sz w:val="16"/>
          <w:szCs w:val="16"/>
          <w:lang w:eastAsia="zh-CN"/>
        </w:rPr>
        <w:t>: Die Person an die frische Luft bringen und für ungehinderte Atmung sorgen.</w:t>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P305+351+338</w:t>
      </w:r>
      <w:r>
        <w:rPr>
          <w:rFonts w:ascii="Verdana" w:hAnsi="Verdana"/>
          <w:sz w:val="16"/>
          <w:szCs w:val="16"/>
        </w:rPr>
        <w:tab/>
      </w:r>
      <w:r>
        <w:rPr>
          <w:rFonts w:ascii="Verdana" w:hAnsi="Verdana"/>
          <w:sz w:val="16"/>
          <w:szCs w:val="16"/>
          <w:lang w:eastAsia="zh-CN"/>
        </w:rPr>
        <w:t>Bei Berührung mit den Augen</w:t>
      </w:r>
      <w:r w:rsidRPr="00693B6E">
        <w:rPr>
          <w:rFonts w:ascii="Verdana" w:hAnsi="Verdana"/>
          <w:sz w:val="16"/>
          <w:szCs w:val="16"/>
          <w:lang w:eastAsia="zh-CN"/>
        </w:rPr>
        <w:t xml:space="preserve">: Einige Minuten lang vorsichtig mit Wasser ausspülen. Eventuell. vorhandene </w:t>
      </w:r>
      <w:r>
        <w:rPr>
          <w:rFonts w:ascii="Verdana" w:hAnsi="Verdana"/>
          <w:sz w:val="16"/>
          <w:szCs w:val="16"/>
          <w:lang w:eastAsia="zh-CN"/>
        </w:rPr>
        <w:tab/>
      </w:r>
      <w:r>
        <w:rPr>
          <w:rFonts w:ascii="Verdana" w:hAnsi="Verdana"/>
          <w:sz w:val="16"/>
          <w:szCs w:val="16"/>
          <w:lang w:eastAsia="zh-CN"/>
        </w:rPr>
        <w:tab/>
      </w:r>
      <w:r w:rsidRPr="00693B6E">
        <w:rPr>
          <w:rFonts w:ascii="Verdana" w:hAnsi="Verdana"/>
          <w:sz w:val="16"/>
          <w:szCs w:val="16"/>
          <w:lang w:eastAsia="zh-CN"/>
        </w:rPr>
        <w:t>Kontaktlinsen nach Möglichkeit entfernen. Weiter ausspülen.</w:t>
      </w:r>
    </w:p>
    <w:p w:rsidR="004F270B" w:rsidRDefault="004F270B" w:rsidP="00D12FDC">
      <w:pPr>
        <w:pBdr>
          <w:between w:val="single" w:sz="4" w:space="1" w:color="auto"/>
          <w:bar w:val="single" w:sz="4" w:color="auto"/>
        </w:pBdr>
        <w:shd w:val="clear" w:color="auto" w:fill="BDD6EE" w:themeFill="accent1" w:themeFillTint="66"/>
        <w:rPr>
          <w:rFonts w:ascii="Verdana" w:hAnsi="Verdana"/>
          <w:sz w:val="16"/>
          <w:szCs w:val="16"/>
        </w:rPr>
      </w:pPr>
      <w:r w:rsidRPr="004F270B">
        <w:rPr>
          <w:rFonts w:ascii="Verdana" w:hAnsi="Verdana"/>
          <w:sz w:val="16"/>
          <w:szCs w:val="16"/>
        </w:rPr>
        <w:t>P309+310</w:t>
      </w:r>
      <w:r>
        <w:rPr>
          <w:rFonts w:ascii="Verdana" w:hAnsi="Verdana"/>
          <w:sz w:val="16"/>
          <w:szCs w:val="16"/>
        </w:rPr>
        <w:tab/>
      </w:r>
      <w:r w:rsidRPr="004F270B">
        <w:rPr>
          <w:rFonts w:ascii="Verdana" w:hAnsi="Verdana"/>
          <w:sz w:val="16"/>
          <w:szCs w:val="16"/>
        </w:rPr>
        <w:t>Bei Exposition oder Unwohlsein: Sofort Giftinformationszentrum oder Arzt anrufen.</w:t>
      </w:r>
    </w:p>
    <w:p w:rsidR="00EF04BA" w:rsidRPr="00EF04BA" w:rsidRDefault="00EF04BA"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EF04BA">
        <w:rPr>
          <w:rFonts w:ascii="Verdana" w:hAnsi="Verdana"/>
          <w:sz w:val="16"/>
          <w:szCs w:val="16"/>
          <w:lang w:val="de-CH"/>
        </w:rPr>
        <w:t>P312</w:t>
      </w:r>
      <w:r w:rsidRPr="00EF04BA">
        <w:rPr>
          <w:rFonts w:ascii="Verdana" w:hAnsi="Verdana"/>
          <w:sz w:val="16"/>
          <w:szCs w:val="16"/>
          <w:lang w:val="de-CH"/>
        </w:rPr>
        <w:tab/>
      </w:r>
      <w:r w:rsidRPr="00EF04BA">
        <w:rPr>
          <w:rFonts w:ascii="Verdana" w:hAnsi="Verdana"/>
          <w:sz w:val="16"/>
          <w:szCs w:val="16"/>
          <w:lang w:val="de-CH"/>
        </w:rPr>
        <w:tab/>
      </w:r>
      <w:r w:rsidRPr="00693B6E">
        <w:rPr>
          <w:rFonts w:ascii="Verdana" w:hAnsi="Verdana"/>
          <w:sz w:val="16"/>
          <w:szCs w:val="16"/>
          <w:lang w:eastAsia="zh-CN"/>
        </w:rPr>
        <w:t>Bei Un</w:t>
      </w:r>
      <w:r>
        <w:rPr>
          <w:rFonts w:ascii="Verdana" w:hAnsi="Verdana"/>
          <w:sz w:val="16"/>
          <w:szCs w:val="16"/>
          <w:lang w:eastAsia="zh-CN"/>
        </w:rPr>
        <w:t>wohlsein Giftinformationszentrum</w:t>
      </w:r>
      <w:r w:rsidRPr="00693B6E">
        <w:rPr>
          <w:rFonts w:ascii="Verdana" w:hAnsi="Verdana"/>
          <w:sz w:val="16"/>
          <w:szCs w:val="16"/>
          <w:lang w:eastAsia="zh-CN"/>
        </w:rPr>
        <w:t>/Arzt anrufen.</w:t>
      </w:r>
    </w:p>
    <w:p w:rsidR="00EF04BA" w:rsidRDefault="00EF04BA" w:rsidP="00D12FDC">
      <w:pPr>
        <w:pBdr>
          <w:between w:val="single" w:sz="4" w:space="1" w:color="auto"/>
          <w:bar w:val="single" w:sz="4" w:color="auto"/>
        </w:pBdr>
        <w:shd w:val="clear" w:color="auto" w:fill="BDD6EE" w:themeFill="accent1" w:themeFillTint="66"/>
        <w:rPr>
          <w:rFonts w:ascii="Verdana" w:hAnsi="Verdana"/>
          <w:sz w:val="16"/>
          <w:szCs w:val="16"/>
        </w:rPr>
      </w:pPr>
      <w:r w:rsidRPr="00EF04BA">
        <w:rPr>
          <w:rFonts w:ascii="Verdana" w:hAnsi="Verdana"/>
          <w:sz w:val="16"/>
          <w:szCs w:val="16"/>
        </w:rPr>
        <w:t>P403+233</w:t>
      </w:r>
      <w:r>
        <w:rPr>
          <w:rFonts w:ascii="Verdana" w:hAnsi="Verdana"/>
          <w:sz w:val="16"/>
          <w:szCs w:val="16"/>
        </w:rPr>
        <w:tab/>
      </w:r>
      <w:r w:rsidRPr="00693B6E">
        <w:rPr>
          <w:rFonts w:ascii="Verdana" w:hAnsi="Verdana"/>
          <w:sz w:val="16"/>
          <w:szCs w:val="16"/>
          <w:lang w:eastAsia="zh-CN"/>
        </w:rPr>
        <w:t>An einem gut belüfteten Ort aufbewahren. Behälter dicht verschlossen halten.</w:t>
      </w:r>
    </w:p>
    <w:p w:rsidR="00E24B2F" w:rsidRPr="00C40584" w:rsidRDefault="00E24B2F" w:rsidP="00E24B2F">
      <w:pPr>
        <w:rPr>
          <w:rFonts w:ascii="Verdana" w:hAnsi="Verdana"/>
          <w:sz w:val="16"/>
          <w:szCs w:val="16"/>
          <w:lang w:val="de-CH"/>
        </w:rPr>
      </w:pPr>
    </w:p>
    <w:p w:rsidR="00EF04BA" w:rsidRDefault="00EF04BA">
      <w:pPr>
        <w:rPr>
          <w:rFonts w:ascii="Verdana" w:hAnsi="Verdana"/>
          <w:lang w:val="de-CH"/>
        </w:rPr>
      </w:pPr>
    </w:p>
    <w:p w:rsidR="00EF04BA" w:rsidRDefault="00EF04BA">
      <w:pPr>
        <w:rPr>
          <w:rFonts w:ascii="Verdana" w:hAnsi="Verdana"/>
          <w:lang w:val="de-CH"/>
        </w:rPr>
      </w:pPr>
    </w:p>
    <w:p w:rsidR="00EF04BA" w:rsidRDefault="00EF04BA">
      <w:pPr>
        <w:rPr>
          <w:rFonts w:ascii="Verdana" w:hAnsi="Verdana"/>
          <w:lang w:val="de-CH"/>
        </w:rPr>
      </w:pPr>
    </w:p>
    <w:p w:rsidR="00EF04BA" w:rsidRDefault="00EF04BA">
      <w:pPr>
        <w:rPr>
          <w:rFonts w:ascii="Verdana" w:hAnsi="Verdana"/>
          <w:lang w:val="de-CH"/>
        </w:rPr>
      </w:pPr>
    </w:p>
    <w:p w:rsidR="00EF04BA" w:rsidRDefault="00EF04BA">
      <w:pPr>
        <w:rPr>
          <w:rFonts w:ascii="Verdana" w:hAnsi="Verdana"/>
          <w:lang w:val="de-CH"/>
        </w:rPr>
      </w:pPr>
    </w:p>
    <w:p w:rsidR="00EF04BA" w:rsidRDefault="00EF04BA">
      <w:pPr>
        <w:rPr>
          <w:rFonts w:ascii="Verdana" w:hAnsi="Verdana"/>
          <w:lang w:val="de-CH"/>
        </w:rPr>
      </w:pPr>
    </w:p>
    <w:p w:rsidR="00EF04BA" w:rsidRDefault="00EF04BA">
      <w:pPr>
        <w:rPr>
          <w:rFonts w:ascii="Verdana" w:hAnsi="Verdana"/>
          <w:lang w:val="de-CH"/>
        </w:rPr>
      </w:pPr>
    </w:p>
    <w:p w:rsidR="00624D80" w:rsidRPr="00EF04BA" w:rsidRDefault="00382839">
      <w:pPr>
        <w:rPr>
          <w:rFonts w:ascii="Verdana" w:hAnsi="Verdana"/>
          <w:lang w:val="de-CH"/>
        </w:rPr>
      </w:pPr>
      <w:r w:rsidRPr="00EF04BA">
        <w:rPr>
          <w:rFonts w:ascii="Verdana" w:hAnsi="Verdana"/>
          <w:lang w:val="de-CH"/>
        </w:rPr>
        <w:t>Schule:</w:t>
      </w:r>
    </w:p>
    <w:p w:rsidR="00624D80" w:rsidRPr="00EF04BA" w:rsidRDefault="00624D80">
      <w:pPr>
        <w:rPr>
          <w:rFonts w:ascii="Arial" w:hAnsi="Arial"/>
          <w:lang w:val="de-CH"/>
        </w:rPr>
      </w:pPr>
    </w:p>
    <w:p w:rsidR="00015609" w:rsidRPr="00EF04BA" w:rsidRDefault="00015609">
      <w:pPr>
        <w:rPr>
          <w:rFonts w:ascii="Arial" w:hAnsi="Arial"/>
          <w:sz w:val="24"/>
          <w:lang w:val="de-CH"/>
        </w:rPr>
      </w:pPr>
    </w:p>
    <w:p w:rsidR="00015609" w:rsidRPr="00EF04BA" w:rsidRDefault="00015609">
      <w:pPr>
        <w:rPr>
          <w:rFonts w:ascii="Arial" w:hAnsi="Arial"/>
          <w:sz w:val="24"/>
          <w:lang w:val="de-CH"/>
        </w:rPr>
      </w:pPr>
    </w:p>
    <w:p w:rsidR="004F270B" w:rsidRPr="00EF04BA" w:rsidRDefault="004F270B">
      <w:pPr>
        <w:rPr>
          <w:rFonts w:ascii="Verdana" w:hAnsi="Verdana"/>
          <w:lang w:val="de-CH"/>
        </w:rPr>
      </w:pPr>
    </w:p>
    <w:p w:rsidR="004F270B" w:rsidRPr="00EF04BA" w:rsidRDefault="004F270B">
      <w:pPr>
        <w:rPr>
          <w:rFonts w:ascii="Verdana" w:hAnsi="Verdana"/>
          <w:lang w:val="de-CH"/>
        </w:rPr>
      </w:pPr>
    </w:p>
    <w:p w:rsidR="00E24B2F" w:rsidRPr="00EF04BA" w:rsidRDefault="00E24B2F">
      <w:pPr>
        <w:rPr>
          <w:rFonts w:ascii="Verdana" w:hAnsi="Verdana"/>
          <w:lang w:val="de-CH"/>
        </w:rPr>
      </w:pPr>
    </w:p>
    <w:p w:rsidR="004F270B" w:rsidRPr="00EF04BA" w:rsidRDefault="004F270B">
      <w:pPr>
        <w:rPr>
          <w:rFonts w:ascii="Verdana" w:hAnsi="Verdana"/>
          <w:lang w:val="de-CH"/>
        </w:rPr>
      </w:pPr>
    </w:p>
    <w:p w:rsidR="004F270B" w:rsidRPr="00EF04BA" w:rsidRDefault="004F270B">
      <w:pPr>
        <w:rPr>
          <w:rFonts w:ascii="Verdana" w:hAnsi="Verdana"/>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4F270B" w:rsidRDefault="004F270B">
      <w:pPr>
        <w:rPr>
          <w:rFonts w:ascii="Verdana" w:hAnsi="Verdana"/>
        </w:rPr>
      </w:pPr>
    </w:p>
    <w:p w:rsidR="004F270B" w:rsidRDefault="004F270B">
      <w:pPr>
        <w:rPr>
          <w:rFonts w:ascii="Verdana" w:hAnsi="Verdana"/>
        </w:rPr>
      </w:pPr>
    </w:p>
    <w:p w:rsidR="00E24B2F" w:rsidRDefault="00E24B2F">
      <w:pPr>
        <w:rPr>
          <w:rFonts w:ascii="Verdana" w:hAnsi="Verdana"/>
        </w:rPr>
      </w:pPr>
    </w:p>
    <w:p w:rsidR="00E24B2F" w:rsidRDefault="00E24B2F">
      <w:pPr>
        <w:rPr>
          <w:rFonts w:ascii="Verdana" w:hAnsi="Verdana"/>
        </w:rPr>
      </w:pPr>
    </w:p>
    <w:p w:rsidR="004F270B" w:rsidRDefault="004F270B">
      <w:pPr>
        <w:rPr>
          <w:rFonts w:ascii="Verdana" w:hAnsi="Verdana"/>
        </w:rPr>
      </w:pPr>
    </w:p>
    <w:p w:rsidR="004F270B" w:rsidRDefault="004F270B">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4F270B" w:rsidRDefault="004F270B">
      <w:pPr>
        <w:rPr>
          <w:rFonts w:ascii="Verdana" w:hAnsi="Verdana"/>
        </w:rPr>
      </w:pPr>
    </w:p>
    <w:p w:rsidR="00E24B2F" w:rsidRDefault="00E24B2F">
      <w:pPr>
        <w:rPr>
          <w:rFonts w:ascii="Verdana" w:hAnsi="Verdana"/>
        </w:rPr>
      </w:pPr>
    </w:p>
    <w:p w:rsidR="00E24B2F" w:rsidRDefault="00E24B2F">
      <w:pPr>
        <w:rPr>
          <w:rFonts w:ascii="Verdana" w:hAnsi="Verdana"/>
        </w:rPr>
      </w:pPr>
    </w:p>
    <w:p w:rsidR="00E24B2F" w:rsidRDefault="00E24B2F">
      <w:pPr>
        <w:rPr>
          <w:rFonts w:ascii="Verdana" w:hAnsi="Verdana"/>
        </w:rPr>
      </w:pPr>
    </w:p>
    <w:p w:rsidR="00E24B2F" w:rsidRDefault="00E24B2F">
      <w:pPr>
        <w:rPr>
          <w:rFonts w:ascii="Verdana" w:hAnsi="Verdana"/>
        </w:rPr>
      </w:pPr>
    </w:p>
    <w:p w:rsidR="00E24B2F" w:rsidRDefault="00E24B2F">
      <w:pPr>
        <w:rPr>
          <w:rFonts w:ascii="Verdana" w:hAnsi="Verdana"/>
        </w:rPr>
      </w:pPr>
    </w:p>
    <w:p w:rsidR="00E24B2F" w:rsidRDefault="00E24B2F">
      <w:pPr>
        <w:rPr>
          <w:rFonts w:ascii="Verdana" w:hAnsi="Verdana"/>
        </w:rPr>
      </w:pPr>
    </w:p>
    <w:p w:rsidR="00E24B2F" w:rsidRDefault="00E24B2F">
      <w:pPr>
        <w:rPr>
          <w:rFonts w:ascii="Verdana" w:hAnsi="Verdana"/>
        </w:rPr>
      </w:pPr>
    </w:p>
    <w:p w:rsidR="00E24B2F" w:rsidRDefault="00E24B2F">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E24B2F">
        <w:rPr>
          <w:rFonts w:ascii="Verdana" w:hAnsi="Verdana"/>
          <w:sz w:val="16"/>
          <w:szCs w:val="16"/>
        </w:rPr>
        <w:t>ule Zürich / Erstelldatum: 28</w:t>
      </w:r>
      <w:r w:rsidR="00410458">
        <w:rPr>
          <w:rFonts w:ascii="Verdana" w:hAnsi="Verdana"/>
          <w:sz w:val="16"/>
          <w:szCs w:val="16"/>
        </w:rPr>
        <w:t>.02.2016</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2"/>
      <w:footerReference w:type="default" r:id="rId13"/>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E94" w:rsidRDefault="00131E94" w:rsidP="00015609">
      <w:r>
        <w:separator/>
      </w:r>
    </w:p>
  </w:endnote>
  <w:endnote w:type="continuationSeparator" w:id="0">
    <w:p w:rsidR="00131E94" w:rsidRDefault="00131E94"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E94" w:rsidRDefault="00131E94" w:rsidP="00015609">
      <w:r>
        <w:separator/>
      </w:r>
    </w:p>
  </w:footnote>
  <w:footnote w:type="continuationSeparator" w:id="0">
    <w:p w:rsidR="00131E94" w:rsidRDefault="00131E94"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C758ED" w:rsidP="00015609">
    <w:pPr>
      <w:pStyle w:val="Kopfzeile"/>
      <w:tabs>
        <w:tab w:val="clear" w:pos="4536"/>
        <w:tab w:val="clear" w:pos="9072"/>
        <w:tab w:val="left" w:pos="8445"/>
      </w:tabs>
    </w:pPr>
    <w:r w:rsidRPr="00C758ED">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C758ED">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C758ED">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46082"/>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7294"/>
    <w:rsid w:val="00051F72"/>
    <w:rsid w:val="00094BA1"/>
    <w:rsid w:val="000D37C8"/>
    <w:rsid w:val="001005CA"/>
    <w:rsid w:val="00112DC4"/>
    <w:rsid w:val="00131E9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83952"/>
    <w:rsid w:val="00386699"/>
    <w:rsid w:val="00394555"/>
    <w:rsid w:val="00397845"/>
    <w:rsid w:val="003A3231"/>
    <w:rsid w:val="003A3BDB"/>
    <w:rsid w:val="003C6E9E"/>
    <w:rsid w:val="003D1449"/>
    <w:rsid w:val="00410458"/>
    <w:rsid w:val="0041466B"/>
    <w:rsid w:val="004420D1"/>
    <w:rsid w:val="00443BF4"/>
    <w:rsid w:val="004514FE"/>
    <w:rsid w:val="00456B7F"/>
    <w:rsid w:val="0046211C"/>
    <w:rsid w:val="00467D3E"/>
    <w:rsid w:val="00491344"/>
    <w:rsid w:val="004A0699"/>
    <w:rsid w:val="004B4FF4"/>
    <w:rsid w:val="004F270B"/>
    <w:rsid w:val="00523D26"/>
    <w:rsid w:val="005643F9"/>
    <w:rsid w:val="005759A4"/>
    <w:rsid w:val="00595105"/>
    <w:rsid w:val="005A207F"/>
    <w:rsid w:val="005A4729"/>
    <w:rsid w:val="005D54B6"/>
    <w:rsid w:val="005E2480"/>
    <w:rsid w:val="006012A7"/>
    <w:rsid w:val="006133D7"/>
    <w:rsid w:val="006235DF"/>
    <w:rsid w:val="00624D80"/>
    <w:rsid w:val="006263D1"/>
    <w:rsid w:val="00655BBC"/>
    <w:rsid w:val="00660185"/>
    <w:rsid w:val="006B4000"/>
    <w:rsid w:val="006D713D"/>
    <w:rsid w:val="006E514C"/>
    <w:rsid w:val="006F371F"/>
    <w:rsid w:val="006F5584"/>
    <w:rsid w:val="0070507A"/>
    <w:rsid w:val="007073C1"/>
    <w:rsid w:val="0071582C"/>
    <w:rsid w:val="007423E0"/>
    <w:rsid w:val="00742CA8"/>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A17B1"/>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E4E6E"/>
    <w:rsid w:val="00B03BAF"/>
    <w:rsid w:val="00B03E55"/>
    <w:rsid w:val="00B11E40"/>
    <w:rsid w:val="00B150DF"/>
    <w:rsid w:val="00B308B5"/>
    <w:rsid w:val="00B5181E"/>
    <w:rsid w:val="00B61890"/>
    <w:rsid w:val="00B65545"/>
    <w:rsid w:val="00B83007"/>
    <w:rsid w:val="00C037DB"/>
    <w:rsid w:val="00C40584"/>
    <w:rsid w:val="00C676B2"/>
    <w:rsid w:val="00C72715"/>
    <w:rsid w:val="00C758ED"/>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24B2F"/>
    <w:rsid w:val="00E541C2"/>
    <w:rsid w:val="00EA5663"/>
    <w:rsid w:val="00EA79C0"/>
    <w:rsid w:val="00EC11B3"/>
    <w:rsid w:val="00EF04BA"/>
    <w:rsid w:val="00F068ED"/>
    <w:rsid w:val="00F122A5"/>
    <w:rsid w:val="00F30D44"/>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861F-15EA-4F12-95B6-5F5BB2B7E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2497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2888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3</cp:revision>
  <cp:lastPrinted>2013-12-03T11:51:00Z</cp:lastPrinted>
  <dcterms:created xsi:type="dcterms:W3CDTF">2016-02-28T09:42:00Z</dcterms:created>
  <dcterms:modified xsi:type="dcterms:W3CDTF">2016-03-11T09:34:00Z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