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F72DBA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6012A7">
        <w:rPr>
          <w:rFonts w:ascii="Verdana" w:hAnsi="Verdana"/>
          <w:b/>
        </w:rPr>
        <w:tab/>
        <w:t>11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A5687D">
        <w:rPr>
          <w:rFonts w:ascii="Verdana" w:hAnsi="Verdana"/>
          <w:b/>
        </w:rPr>
        <w:t>Bildung von Schwefelwasserstoff (8.4</w:t>
      </w:r>
      <w:r w:rsidR="009F45E7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8763E3">
        <w:rPr>
          <w:rFonts w:ascii="Verdana" w:hAnsi="Verdana"/>
          <w:b/>
        </w:rPr>
        <w:t>224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F72DBA">
      <w:pPr>
        <w:rPr>
          <w:rFonts w:ascii="Arial" w:hAnsi="Arial"/>
          <w:sz w:val="24"/>
        </w:rPr>
      </w:pPr>
      <w:r w:rsidRPr="00F72DBA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9F45E7" w:rsidRDefault="004A0699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</w:p>
              </w:txbxContent>
            </v:textbox>
          </v:shape>
        </w:pict>
      </w:r>
      <w:r w:rsidRPr="00F72DBA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9F45E7" w:rsidRDefault="009F45E7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F72DBA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9F45E7" w:rsidRDefault="009F45E7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3</w:t>
                  </w:r>
                </w:p>
              </w:txbxContent>
            </v:textbox>
          </v:shape>
        </w:pict>
      </w:r>
    </w:p>
    <w:p w:rsidR="00624D80" w:rsidRDefault="00D65C9C">
      <w:pPr>
        <w:rPr>
          <w:rFonts w:ascii="Verdana" w:hAnsi="Verdana"/>
          <w:sz w:val="16"/>
          <w:szCs w:val="16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  <w:r w:rsidR="009F45E7">
        <w:rPr>
          <w:rFonts w:ascii="Verdana" w:hAnsi="Verdana"/>
        </w:rPr>
        <w:t xml:space="preserve">          </w:t>
      </w:r>
    </w:p>
    <w:p w:rsidR="00A5687D" w:rsidRDefault="00A5687D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376"/>
        <w:gridCol w:w="1276"/>
        <w:gridCol w:w="1559"/>
        <w:gridCol w:w="1560"/>
        <w:gridCol w:w="992"/>
        <w:gridCol w:w="1984"/>
        <w:gridCol w:w="935"/>
      </w:tblGrid>
      <w:tr w:rsidR="00A5687D" w:rsidTr="00A5687D">
        <w:trPr>
          <w:cnfStyle w:val="100000000000"/>
          <w:trHeight w:val="397"/>
        </w:trPr>
        <w:tc>
          <w:tcPr>
            <w:cnfStyle w:val="001000000000"/>
            <w:tcW w:w="2376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560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992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984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935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A5687D" w:rsidRPr="00AC60B9" w:rsidTr="00A5687D">
        <w:trPr>
          <w:cnfStyle w:val="000000100000"/>
          <w:trHeight w:val="668"/>
        </w:trPr>
        <w:tc>
          <w:tcPr>
            <w:cnfStyle w:val="001000000000"/>
            <w:tcW w:w="2376" w:type="dxa"/>
          </w:tcPr>
          <w:p w:rsidR="00FD72E5" w:rsidRDefault="00FD72E5" w:rsidP="00FF032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Eisensulfid</w:t>
            </w:r>
          </w:p>
          <w:p w:rsidR="00FD72E5" w:rsidRPr="009F45E7" w:rsidRDefault="00FD72E5" w:rsidP="00FF032D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FD72E5" w:rsidRPr="00AC60B9" w:rsidRDefault="00FD72E5" w:rsidP="00FF032D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FD72E5" w:rsidRPr="00AC60B9" w:rsidRDefault="00FD72E5" w:rsidP="00FF032D">
            <w:pPr>
              <w:cnfStyle w:val="000000100000"/>
              <w:rPr>
                <w:rFonts w:ascii="Verdana" w:hAnsi="Verdana"/>
              </w:rPr>
            </w:pPr>
            <w:r w:rsidRPr="009F45E7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217170</wp:posOffset>
                  </wp:positionH>
                  <wp:positionV relativeFrom="margin">
                    <wp:posOffset>27305</wp:posOffset>
                  </wp:positionV>
                  <wp:extent cx="321945" cy="327660"/>
                  <wp:effectExtent l="19050" t="0" r="1905" b="0"/>
                  <wp:wrapNone/>
                  <wp:docPr id="19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 w:rsidR="00FD72E5" w:rsidRPr="00AC60B9" w:rsidRDefault="00FD72E5" w:rsidP="00FF03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H400</w:t>
            </w:r>
          </w:p>
        </w:tc>
        <w:tc>
          <w:tcPr>
            <w:tcW w:w="992" w:type="dxa"/>
          </w:tcPr>
          <w:p w:rsidR="00FD72E5" w:rsidRPr="00AC60B9" w:rsidRDefault="00FD72E5" w:rsidP="00FF03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EUH031</w:t>
            </w:r>
          </w:p>
        </w:tc>
        <w:tc>
          <w:tcPr>
            <w:tcW w:w="1984" w:type="dxa"/>
          </w:tcPr>
          <w:p w:rsidR="00FD72E5" w:rsidRPr="00AC60B9" w:rsidRDefault="00FD72E5" w:rsidP="00FF03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P273</w:t>
            </w:r>
          </w:p>
        </w:tc>
        <w:tc>
          <w:tcPr>
            <w:tcW w:w="935" w:type="dxa"/>
          </w:tcPr>
          <w:p w:rsidR="00FD72E5" w:rsidRPr="00AC60B9" w:rsidRDefault="00FD72E5" w:rsidP="00FF03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A5687D" w:rsidRPr="000F5CEC" w:rsidTr="00A5687D">
        <w:trPr>
          <w:trHeight w:val="708"/>
        </w:trPr>
        <w:tc>
          <w:tcPr>
            <w:cnfStyle w:val="001000000000"/>
            <w:tcW w:w="2376" w:type="dxa"/>
          </w:tcPr>
          <w:p w:rsidR="00A5687D" w:rsidRDefault="00A5687D" w:rsidP="00FF032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Salzsäure</w:t>
            </w:r>
          </w:p>
          <w:p w:rsidR="00A5687D" w:rsidRPr="00F679FE" w:rsidRDefault="00F679FE" w:rsidP="00FF032D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(halbkonz. </w:t>
            </w:r>
            <w:r w:rsidR="00A5687D" w:rsidRPr="00F679FE">
              <w:rPr>
                <w:rFonts w:ascii="Verdana" w:hAnsi="Verdana"/>
                <w:b w:val="0"/>
                <w:sz w:val="16"/>
                <w:szCs w:val="16"/>
              </w:rPr>
              <w:t>w≈15%)</w:t>
            </w:r>
          </w:p>
        </w:tc>
        <w:tc>
          <w:tcPr>
            <w:tcW w:w="1276" w:type="dxa"/>
          </w:tcPr>
          <w:p w:rsidR="00A5687D" w:rsidRPr="00EE0535" w:rsidRDefault="00A5687D" w:rsidP="00FF032D">
            <w:pPr>
              <w:cnfStyle w:val="0000000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A5687D" w:rsidRPr="00F010A8" w:rsidRDefault="00A5687D" w:rsidP="00FF032D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 w:rsidRPr="0089282D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margin">
                    <wp:posOffset>421299</wp:posOffset>
                  </wp:positionH>
                  <wp:positionV relativeFrom="margin">
                    <wp:posOffset>62283</wp:posOffset>
                  </wp:positionV>
                  <wp:extent cx="312619" cy="320723"/>
                  <wp:effectExtent l="19050" t="0" r="0" b="0"/>
                  <wp:wrapNone/>
                  <wp:docPr id="60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19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9282D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margin">
                    <wp:posOffset>-8605</wp:posOffset>
                  </wp:positionH>
                  <wp:positionV relativeFrom="margin">
                    <wp:posOffset>60496</wp:posOffset>
                  </wp:positionV>
                  <wp:extent cx="313254" cy="320722"/>
                  <wp:effectExtent l="19050" t="0" r="0" b="0"/>
                  <wp:wrapNone/>
                  <wp:docPr id="59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54" cy="320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 w:rsidR="00A5687D" w:rsidRDefault="00A5687D" w:rsidP="00FF03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H315 H319 H335</w:t>
            </w:r>
          </w:p>
        </w:tc>
        <w:tc>
          <w:tcPr>
            <w:tcW w:w="992" w:type="dxa"/>
          </w:tcPr>
          <w:p w:rsidR="00A5687D" w:rsidRDefault="00A5687D" w:rsidP="00FF03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984" w:type="dxa"/>
          </w:tcPr>
          <w:p w:rsidR="00A5687D" w:rsidRDefault="00A5687D" w:rsidP="00FF03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P261_f P280 </w:t>
            </w:r>
          </w:p>
          <w:p w:rsidR="00A5687D" w:rsidRDefault="00A5687D" w:rsidP="00FF03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P304+340 P305+351+338</w:t>
            </w:r>
          </w:p>
          <w:p w:rsidR="00A5687D" w:rsidRDefault="00A5687D" w:rsidP="00FF03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P312 P403+233</w:t>
            </w:r>
          </w:p>
        </w:tc>
        <w:tc>
          <w:tcPr>
            <w:tcW w:w="935" w:type="dxa"/>
          </w:tcPr>
          <w:p w:rsidR="00A5687D" w:rsidRDefault="00A5687D" w:rsidP="00FF03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A5687D" w:rsidRPr="00C02843" w:rsidTr="00A5687D">
        <w:trPr>
          <w:cnfStyle w:val="000000100000"/>
          <w:trHeight w:val="708"/>
        </w:trPr>
        <w:tc>
          <w:tcPr>
            <w:cnfStyle w:val="001000000000"/>
            <w:tcW w:w="2376" w:type="dxa"/>
          </w:tcPr>
          <w:p w:rsidR="00A5687D" w:rsidRDefault="00A5687D" w:rsidP="00FF032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Universalindikator</w:t>
            </w:r>
          </w:p>
          <w:p w:rsidR="00A5687D" w:rsidRPr="00A87A4A" w:rsidRDefault="00A5687D" w:rsidP="00FF032D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(flüssig, ethanolisch)</w:t>
            </w:r>
          </w:p>
        </w:tc>
        <w:tc>
          <w:tcPr>
            <w:tcW w:w="1276" w:type="dxa"/>
          </w:tcPr>
          <w:p w:rsidR="00A5687D" w:rsidRPr="009777F9" w:rsidRDefault="00A5687D" w:rsidP="00FF032D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A5687D" w:rsidRPr="00C02843" w:rsidRDefault="00A5687D" w:rsidP="00FF032D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margin">
                    <wp:posOffset>241935</wp:posOffset>
                  </wp:positionH>
                  <wp:positionV relativeFrom="margin">
                    <wp:posOffset>61595</wp:posOffset>
                  </wp:positionV>
                  <wp:extent cx="319405" cy="320040"/>
                  <wp:effectExtent l="19050" t="0" r="4445" b="0"/>
                  <wp:wrapNone/>
                  <wp:docPr id="39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 w:rsidR="00A5687D" w:rsidRPr="00C02843" w:rsidRDefault="00A5687D" w:rsidP="00FF03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H225</w:t>
            </w:r>
          </w:p>
        </w:tc>
        <w:tc>
          <w:tcPr>
            <w:tcW w:w="992" w:type="dxa"/>
          </w:tcPr>
          <w:p w:rsidR="00A5687D" w:rsidRPr="00C02843" w:rsidRDefault="00A5687D" w:rsidP="00FF03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984" w:type="dxa"/>
          </w:tcPr>
          <w:p w:rsidR="00A5687D" w:rsidRPr="00C02843" w:rsidRDefault="00A5687D" w:rsidP="00FF03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P233 P370+378a P403+235</w:t>
            </w:r>
          </w:p>
        </w:tc>
        <w:tc>
          <w:tcPr>
            <w:tcW w:w="935" w:type="dxa"/>
          </w:tcPr>
          <w:p w:rsidR="00A5687D" w:rsidRPr="00C02843" w:rsidRDefault="00A5687D" w:rsidP="00FF03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A5687D" w:rsidRPr="00C144AE" w:rsidTr="00A5687D">
        <w:trPr>
          <w:trHeight w:val="708"/>
        </w:trPr>
        <w:tc>
          <w:tcPr>
            <w:cnfStyle w:val="001000000000"/>
            <w:tcW w:w="2376" w:type="dxa"/>
          </w:tcPr>
          <w:p w:rsidR="00A5687D" w:rsidRDefault="00A5687D" w:rsidP="00FF032D">
            <w:pPr>
              <w:rPr>
                <w:rFonts w:ascii="Verdana" w:hAnsi="Verdana"/>
                <w:b w:val="0"/>
              </w:rPr>
            </w:pPr>
            <w:r w:rsidRPr="00C144AE">
              <w:rPr>
                <w:rFonts w:ascii="Verdana" w:hAnsi="Verdana"/>
                <w:b w:val="0"/>
              </w:rPr>
              <w:t>Schwefelwasserstoff</w:t>
            </w:r>
            <w:r>
              <w:rPr>
                <w:rFonts w:ascii="Verdana" w:hAnsi="Verdana"/>
                <w:b w:val="0"/>
              </w:rPr>
              <w:t xml:space="preserve"> </w:t>
            </w:r>
          </w:p>
          <w:p w:rsidR="00A5687D" w:rsidRPr="00C144AE" w:rsidRDefault="00A5687D" w:rsidP="00FF032D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 1)</w:t>
            </w:r>
          </w:p>
        </w:tc>
        <w:tc>
          <w:tcPr>
            <w:tcW w:w="1276" w:type="dxa"/>
          </w:tcPr>
          <w:p w:rsidR="00A5687D" w:rsidRPr="00C144AE" w:rsidRDefault="00B9670C" w:rsidP="00FF032D">
            <w:pPr>
              <w:cnfStyle w:val="0000000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A5687D" w:rsidRPr="00C144AE" w:rsidRDefault="00A5687D" w:rsidP="00FF032D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 w:rsidRPr="00C144AE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margin">
                    <wp:posOffset>-66362</wp:posOffset>
                  </wp:positionH>
                  <wp:positionV relativeFrom="margin">
                    <wp:posOffset>48023</wp:posOffset>
                  </wp:positionV>
                  <wp:extent cx="317064" cy="320722"/>
                  <wp:effectExtent l="19050" t="0" r="6786" b="0"/>
                  <wp:wrapNone/>
                  <wp:docPr id="40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64" cy="320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144AE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margin">
                    <wp:posOffset>251962</wp:posOffset>
                  </wp:positionH>
                  <wp:positionV relativeFrom="margin">
                    <wp:posOffset>48023</wp:posOffset>
                  </wp:positionV>
                  <wp:extent cx="315159" cy="320722"/>
                  <wp:effectExtent l="19050" t="0" r="8691" b="0"/>
                  <wp:wrapNone/>
                  <wp:docPr id="41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159" cy="320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144AE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margin">
                    <wp:posOffset>564600</wp:posOffset>
                  </wp:positionH>
                  <wp:positionV relativeFrom="margin">
                    <wp:posOffset>48023</wp:posOffset>
                  </wp:positionV>
                  <wp:extent cx="318969" cy="320722"/>
                  <wp:effectExtent l="19050" t="0" r="4881" b="0"/>
                  <wp:wrapNone/>
                  <wp:docPr id="42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9" cy="320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 w:rsidR="00A5687D" w:rsidRPr="00C144AE" w:rsidRDefault="00A5687D" w:rsidP="00FF03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H220 H330 H335 H400</w:t>
            </w:r>
          </w:p>
        </w:tc>
        <w:tc>
          <w:tcPr>
            <w:tcW w:w="992" w:type="dxa"/>
          </w:tcPr>
          <w:p w:rsidR="00A5687D" w:rsidRPr="00C144AE" w:rsidRDefault="00A5687D" w:rsidP="00FF03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984" w:type="dxa"/>
          </w:tcPr>
          <w:p w:rsidR="00A5687D" w:rsidRPr="00C144AE" w:rsidRDefault="00A5687D" w:rsidP="00FF03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P260_g P273 P304+340 P315 P377 P381</w:t>
            </w:r>
          </w:p>
        </w:tc>
        <w:tc>
          <w:tcPr>
            <w:tcW w:w="935" w:type="dxa"/>
          </w:tcPr>
          <w:p w:rsidR="00A5687D" w:rsidRPr="00C144AE" w:rsidRDefault="00A5687D" w:rsidP="00FF03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7,1</w:t>
            </w:r>
          </w:p>
        </w:tc>
      </w:tr>
      <w:tr w:rsidR="00A5687D" w:rsidRPr="00A448E3" w:rsidTr="00A5687D">
        <w:trPr>
          <w:cnfStyle w:val="000000100000"/>
          <w:trHeight w:val="708"/>
        </w:trPr>
        <w:tc>
          <w:tcPr>
            <w:cnfStyle w:val="001000000000"/>
            <w:tcW w:w="2376" w:type="dxa"/>
          </w:tcPr>
          <w:p w:rsidR="00A5687D" w:rsidRDefault="00A5687D" w:rsidP="00FF032D">
            <w:pPr>
              <w:rPr>
                <w:rFonts w:ascii="Verdana" w:hAnsi="Verdana"/>
                <w:b w:val="0"/>
              </w:rPr>
            </w:pPr>
            <w:r w:rsidRPr="00A448E3">
              <w:rPr>
                <w:rFonts w:ascii="Verdana" w:hAnsi="Verdana"/>
                <w:b w:val="0"/>
              </w:rPr>
              <w:t>Schwefeldioxid</w:t>
            </w:r>
          </w:p>
          <w:p w:rsidR="00A5687D" w:rsidRPr="00A448E3" w:rsidRDefault="00A5687D" w:rsidP="00FF032D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 2)</w:t>
            </w:r>
          </w:p>
        </w:tc>
        <w:tc>
          <w:tcPr>
            <w:tcW w:w="1276" w:type="dxa"/>
          </w:tcPr>
          <w:p w:rsidR="00A5687D" w:rsidRPr="00A448E3" w:rsidRDefault="00A5687D" w:rsidP="00FF032D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A5687D" w:rsidRPr="00A448E3" w:rsidRDefault="00A5687D" w:rsidP="00FF032D">
            <w:pPr>
              <w:cnfStyle w:val="000000100000"/>
              <w:rPr>
                <w:rFonts w:ascii="Verdana" w:hAnsi="Verdana"/>
                <w:noProof/>
                <w:lang w:val="de-CH"/>
              </w:rPr>
            </w:pPr>
            <w:r w:rsidRPr="00A448E3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margin">
                    <wp:posOffset>455418</wp:posOffset>
                  </wp:positionH>
                  <wp:positionV relativeFrom="margin">
                    <wp:posOffset>69044</wp:posOffset>
                  </wp:positionV>
                  <wp:extent cx="315320" cy="320722"/>
                  <wp:effectExtent l="19050" t="0" r="8530" b="0"/>
                  <wp:wrapNone/>
                  <wp:docPr id="43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20" cy="320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448E3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margin">
                    <wp:posOffset>32338</wp:posOffset>
                  </wp:positionH>
                  <wp:positionV relativeFrom="margin">
                    <wp:posOffset>69044</wp:posOffset>
                  </wp:positionV>
                  <wp:extent cx="319604" cy="320723"/>
                  <wp:effectExtent l="19050" t="0" r="4246" b="0"/>
                  <wp:wrapNone/>
                  <wp:docPr id="44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04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 w:rsidR="00A5687D" w:rsidRPr="00A448E3" w:rsidRDefault="00A5687D" w:rsidP="00FF03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H314 H331</w:t>
            </w:r>
          </w:p>
        </w:tc>
        <w:tc>
          <w:tcPr>
            <w:tcW w:w="992" w:type="dxa"/>
          </w:tcPr>
          <w:p w:rsidR="00A5687D" w:rsidRPr="00A448E3" w:rsidRDefault="00A5687D" w:rsidP="00FF03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EUH071</w:t>
            </w:r>
          </w:p>
        </w:tc>
        <w:tc>
          <w:tcPr>
            <w:tcW w:w="1984" w:type="dxa"/>
          </w:tcPr>
          <w:p w:rsidR="00A5687D" w:rsidRPr="00A448E3" w:rsidRDefault="00A5687D" w:rsidP="00FF03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P260_g P280 P303+361+353 P304+340 P305+351+338 P315</w:t>
            </w:r>
          </w:p>
        </w:tc>
        <w:tc>
          <w:tcPr>
            <w:tcW w:w="935" w:type="dxa"/>
          </w:tcPr>
          <w:p w:rsidR="00A5687D" w:rsidRPr="00A448E3" w:rsidRDefault="00A5687D" w:rsidP="00FF03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1,3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Pr="009F45E7" w:rsidRDefault="00A5687D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</w:rPr>
              <w:t>Keine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A5687D" w:rsidRPr="00A5687D" w:rsidRDefault="00A5687D" w:rsidP="00A5687D">
      <w:pPr>
        <w:jc w:val="both"/>
        <w:rPr>
          <w:rFonts w:ascii="Verdana" w:hAnsi="Verdana"/>
        </w:rPr>
      </w:pPr>
      <w:r w:rsidRPr="00A5687D">
        <w:rPr>
          <w:rFonts w:ascii="Verdana" w:hAnsi="Verdana"/>
          <w:i/>
        </w:rPr>
        <w:t>In einem Erlenmeyerkolben wird</w:t>
      </w:r>
      <w:r>
        <w:rPr>
          <w:rFonts w:ascii="Verdana" w:hAnsi="Verdana"/>
          <w:i/>
        </w:rPr>
        <w:t xml:space="preserve"> im Abzug</w:t>
      </w:r>
      <w:r w:rsidRPr="00A5687D">
        <w:rPr>
          <w:rFonts w:ascii="Verdana" w:hAnsi="Verdana"/>
          <w:i/>
        </w:rPr>
        <w:t xml:space="preserve"> etwas Eisensulfid mit halbkonzentrierter S</w:t>
      </w:r>
      <w:r>
        <w:rPr>
          <w:rFonts w:ascii="Verdana" w:hAnsi="Verdana"/>
          <w:i/>
        </w:rPr>
        <w:t>alzsäure übergossen</w:t>
      </w:r>
      <w:r w:rsidRPr="00A5687D">
        <w:rPr>
          <w:rFonts w:ascii="Verdana" w:hAnsi="Verdana"/>
          <w:i/>
        </w:rPr>
        <w:t xml:space="preserve">. Der durchbohrte Stopfen mit einer Pipette wird aufgesetzt und das ausströmende Gas wird entzündet. Anschließend wird dieses Gas in eine Lösung von Universalindikator eingeleitet. </w:t>
      </w:r>
    </w:p>
    <w:p w:rsidR="00907BD8" w:rsidRPr="00A33993" w:rsidRDefault="00907BD8">
      <w:pPr>
        <w:rPr>
          <w:rFonts w:ascii="Arial" w:hAnsi="Arial"/>
        </w:rPr>
      </w:pPr>
    </w:p>
    <w:p w:rsidR="008C7699" w:rsidRDefault="008C7699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Default="00FD72E5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FD72E5" w:rsidRDefault="00FD72E5" w:rsidP="008C7699">
      <w:pPr>
        <w:rPr>
          <w:rFonts w:ascii="Verdana" w:hAnsi="Verdana"/>
          <w:i/>
        </w:rPr>
      </w:pPr>
    </w:p>
    <w:p w:rsidR="00A5687D" w:rsidRPr="00FD72E5" w:rsidRDefault="00A5687D" w:rsidP="008C7699">
      <w:pPr>
        <w:rPr>
          <w:rFonts w:ascii="Verdana" w:hAnsi="Verdana"/>
          <w:i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Default="00624D80">
      <w:pPr>
        <w:rPr>
          <w:rFonts w:ascii="Arial" w:hAnsi="Arial"/>
        </w:rPr>
      </w:pPr>
    </w:p>
    <w:p w:rsidR="00A5687D" w:rsidRPr="00A5687D" w:rsidRDefault="00A5687D" w:rsidP="00A5687D">
      <w:pPr>
        <w:jc w:val="both"/>
        <w:rPr>
          <w:rFonts w:ascii="Verdana" w:hAnsi="Verdana"/>
          <w:i/>
        </w:rPr>
      </w:pPr>
      <w:r w:rsidRPr="00A5687D">
        <w:rPr>
          <w:rFonts w:ascii="Verdana" w:hAnsi="Verdana"/>
          <w:i/>
        </w:rPr>
        <w:t>Erlenmeyerkolben unter dem Abzug lüften, Inhalt fil</w:t>
      </w:r>
      <w:r>
        <w:rPr>
          <w:rFonts w:ascii="Verdana" w:hAnsi="Verdana"/>
          <w:i/>
        </w:rPr>
        <w:t>trieren, Rückstände in den Sammelbehälter "Anorganische Feststoffe" geben</w:t>
      </w:r>
      <w:r w:rsidRPr="00A5687D">
        <w:rPr>
          <w:rFonts w:ascii="Verdana" w:hAnsi="Verdana"/>
          <w:i/>
        </w:rPr>
        <w:t xml:space="preserve">, Filtrat neutralisiert über das Abwasser entsorgen. </w:t>
      </w:r>
    </w:p>
    <w:p w:rsidR="00015609" w:rsidRDefault="00015609">
      <w:pPr>
        <w:rPr>
          <w:rFonts w:ascii="Verdana" w:hAnsi="Verdana"/>
          <w:i/>
        </w:rPr>
      </w:pPr>
    </w:p>
    <w:p w:rsidR="00A5687D" w:rsidRPr="00A5687D" w:rsidRDefault="00A5687D">
      <w:pPr>
        <w:rPr>
          <w:rFonts w:ascii="Verdana" w:hAnsi="Verdana"/>
          <w:i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FD72E5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A5687D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FD72E5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FD72E5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AC60B9" w:rsidRDefault="00FD72E5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A5687D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4377690</wp:posOffset>
            </wp:positionH>
            <wp:positionV relativeFrom="margin">
              <wp:posOffset>3761105</wp:posOffset>
            </wp:positionV>
            <wp:extent cx="400050" cy="396240"/>
            <wp:effectExtent l="19050" t="0" r="0" b="0"/>
            <wp:wrapNone/>
            <wp:docPr id="22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2653665</wp:posOffset>
            </wp:positionH>
            <wp:positionV relativeFrom="margin">
              <wp:posOffset>3761105</wp:posOffset>
            </wp:positionV>
            <wp:extent cx="400050" cy="396240"/>
            <wp:effectExtent l="19050" t="0" r="0" b="0"/>
            <wp:wrapNone/>
            <wp:docPr id="21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1078230</wp:posOffset>
            </wp:positionH>
            <wp:positionV relativeFrom="margin">
              <wp:posOffset>3761105</wp:posOffset>
            </wp:positionV>
            <wp:extent cx="400050" cy="396240"/>
            <wp:effectExtent l="19050" t="0" r="0" b="0"/>
            <wp:wrapNone/>
            <wp:docPr id="23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Pr="00FD72E5" w:rsidRDefault="00FD72E5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>Schutzbrille             Schutzhandschuhe               Abzug/Kapelle</w:t>
      </w:r>
    </w:p>
    <w:p w:rsidR="00FD72E5" w:rsidRDefault="00FD72E5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Pr="00A5687D" w:rsidRDefault="00A5687D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Durchgeführt; Tätigkeitsbeschränkungen bzw. Tätigkeitsverbote werden beachtet. </w:t>
      </w:r>
    </w:p>
    <w:p w:rsidR="00624D80" w:rsidRDefault="00624D80">
      <w:pPr>
        <w:rPr>
          <w:rFonts w:ascii="Arial" w:hAnsi="Arial"/>
        </w:rPr>
      </w:pPr>
    </w:p>
    <w:p w:rsidR="00A5687D" w:rsidRDefault="00A5687D">
      <w:pPr>
        <w:rPr>
          <w:rFonts w:ascii="Arial" w:hAnsi="Arial"/>
        </w:rPr>
      </w:pPr>
    </w:p>
    <w:p w:rsidR="00A5687D" w:rsidRDefault="00A5687D">
      <w:pPr>
        <w:rPr>
          <w:rFonts w:ascii="Arial" w:hAnsi="Arial"/>
        </w:rPr>
      </w:pPr>
    </w:p>
    <w:p w:rsidR="00A5687D" w:rsidRDefault="00A5687D">
      <w:pPr>
        <w:rPr>
          <w:rFonts w:ascii="Arial" w:hAnsi="Arial"/>
        </w:rPr>
      </w:pPr>
    </w:p>
    <w:p w:rsidR="00A5687D" w:rsidRDefault="00A5687D">
      <w:pPr>
        <w:rPr>
          <w:rFonts w:ascii="Arial" w:hAnsi="Arial"/>
        </w:rPr>
      </w:pPr>
    </w:p>
    <w:p w:rsidR="00B9670C" w:rsidRDefault="00B9670C">
      <w:pPr>
        <w:rPr>
          <w:rFonts w:ascii="Arial" w:hAnsi="Arial"/>
        </w:rPr>
      </w:pPr>
    </w:p>
    <w:p w:rsidR="00A5687D" w:rsidRDefault="00A5687D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A5687D" w:rsidRPr="00FD72E5" w:rsidRDefault="00A5687D" w:rsidP="00A5687D">
      <w:pPr>
        <w:rPr>
          <w:rFonts w:ascii="Verdana" w:hAnsi="Verdana"/>
          <w:sz w:val="16"/>
          <w:szCs w:val="16"/>
        </w:rPr>
      </w:pPr>
    </w:p>
    <w:p w:rsidR="00A5687D" w:rsidRDefault="00A5687D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H220</w:t>
      </w:r>
      <w:r w:rsidR="00FD72E5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Extrem entzündbares Gas.</w:t>
      </w:r>
    </w:p>
    <w:p w:rsidR="00D12FDC" w:rsidRDefault="00A5687D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A5687D">
        <w:rPr>
          <w:rFonts w:ascii="Verdana" w:hAnsi="Verdana"/>
          <w:sz w:val="16"/>
          <w:szCs w:val="16"/>
        </w:rPr>
        <w:t>H225</w:t>
      </w:r>
      <w:r w:rsidR="00FD72E5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Flüssigkeit und Dampf leicht entzündbar.</w:t>
      </w:r>
    </w:p>
    <w:p w:rsidR="00A5687D" w:rsidRDefault="00A5687D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A5687D">
        <w:rPr>
          <w:rFonts w:ascii="Verdana" w:hAnsi="Verdana"/>
          <w:sz w:val="16"/>
          <w:szCs w:val="16"/>
        </w:rPr>
        <w:t>H290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B9670C" w:rsidRDefault="00B9670C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H314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  <w:t>Verursacht schwere Verätzungen der Haut und schwere Augenschäden.</w:t>
      </w:r>
    </w:p>
    <w:p w:rsidR="00A5687D" w:rsidRDefault="00A5687D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H315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A5687D" w:rsidRDefault="00A5687D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eastAsia="zh-CN"/>
        </w:rPr>
        <w:t>H319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A5687D" w:rsidRDefault="00A5687D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A5687D">
        <w:rPr>
          <w:rFonts w:ascii="Verdana" w:hAnsi="Verdana"/>
          <w:sz w:val="16"/>
          <w:szCs w:val="16"/>
        </w:rPr>
        <w:t>H330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Lebensgefahr bei Einatmen.</w:t>
      </w:r>
    </w:p>
    <w:p w:rsidR="00A5687D" w:rsidRDefault="00A5687D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A5687D">
        <w:rPr>
          <w:rFonts w:ascii="Verdana" w:hAnsi="Verdana"/>
          <w:sz w:val="16"/>
          <w:szCs w:val="16"/>
        </w:rPr>
        <w:t>H331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Giftig bei Einatmen.</w:t>
      </w:r>
    </w:p>
    <w:p w:rsidR="00A5687D" w:rsidRPr="00FD72E5" w:rsidRDefault="00A5687D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A5687D">
        <w:rPr>
          <w:rFonts w:ascii="Verdana" w:hAnsi="Verdana"/>
          <w:sz w:val="16"/>
          <w:szCs w:val="16"/>
        </w:rPr>
        <w:t>H335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die Atemwege reizen.</w:t>
      </w:r>
    </w:p>
    <w:p w:rsidR="00FD72E5" w:rsidRDefault="00FD72E5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FD72E5">
        <w:rPr>
          <w:rFonts w:ascii="Verdana" w:hAnsi="Verdana"/>
          <w:sz w:val="16"/>
          <w:szCs w:val="16"/>
        </w:rPr>
        <w:t>H400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 xml:space="preserve">Sehr giftig für Wasserorganismen.  </w:t>
      </w:r>
    </w:p>
    <w:p w:rsidR="00A5687D" w:rsidRPr="00A5687D" w:rsidRDefault="00A5687D" w:rsidP="00A5687D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</w:rPr>
      </w:pPr>
    </w:p>
    <w:p w:rsidR="00A5687D" w:rsidRPr="00A5687D" w:rsidRDefault="00A5687D" w:rsidP="00A5687D">
      <w:pPr>
        <w:pBdr>
          <w:between w:val="single" w:sz="4" w:space="1" w:color="auto"/>
          <w:bar w:val="single" w:sz="4" w:color="auto"/>
        </w:pBdr>
        <w:shd w:val="clear" w:color="auto" w:fill="C5E0B3" w:themeFill="accent6" w:themeFillTint="66"/>
        <w:rPr>
          <w:rFonts w:ascii="Verdana" w:hAnsi="Verdana"/>
          <w:sz w:val="16"/>
          <w:szCs w:val="16"/>
        </w:rPr>
      </w:pPr>
      <w:r w:rsidRPr="00A5687D">
        <w:rPr>
          <w:rFonts w:ascii="Verdana" w:hAnsi="Verdana"/>
          <w:sz w:val="16"/>
          <w:szCs w:val="16"/>
        </w:rPr>
        <w:t>EUH031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Entwickelt bei Berührung mit Säure giftige Gase.</w:t>
      </w:r>
    </w:p>
    <w:p w:rsidR="00D12FDC" w:rsidRDefault="00A5687D" w:rsidP="00A5687D">
      <w:pPr>
        <w:pBdr>
          <w:between w:val="single" w:sz="4" w:space="1" w:color="auto"/>
          <w:bar w:val="single" w:sz="4" w:color="auto"/>
        </w:pBdr>
        <w:shd w:val="clear" w:color="auto" w:fill="C5E0B3" w:themeFill="accent6" w:themeFillTint="66"/>
        <w:rPr>
          <w:rFonts w:ascii="Verdana" w:hAnsi="Verdana"/>
          <w:sz w:val="16"/>
          <w:szCs w:val="16"/>
          <w:lang w:eastAsia="zh-CN"/>
        </w:rPr>
      </w:pPr>
      <w:r w:rsidRPr="00A5687D">
        <w:rPr>
          <w:rFonts w:ascii="Verdana" w:hAnsi="Verdana"/>
          <w:sz w:val="16"/>
          <w:szCs w:val="16"/>
        </w:rPr>
        <w:t>EUH071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Wirkt ätzend auf die Atemwege.</w:t>
      </w:r>
    </w:p>
    <w:p w:rsidR="00B9670C" w:rsidRPr="00A5687D" w:rsidRDefault="00B9670C" w:rsidP="00B9670C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</w:rPr>
      </w:pPr>
    </w:p>
    <w:p w:rsidR="00A5687D" w:rsidRDefault="00A5687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A5687D">
        <w:rPr>
          <w:rFonts w:ascii="Verdana" w:hAnsi="Verdana"/>
          <w:sz w:val="16"/>
          <w:szCs w:val="16"/>
          <w:lang w:val="de-CH"/>
        </w:rPr>
        <w:lastRenderedPageBreak/>
        <w:t>P210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Von Hitze</w:t>
      </w:r>
      <w:r>
        <w:rPr>
          <w:rFonts w:ascii="Verdana" w:hAnsi="Verdana"/>
          <w:sz w:val="16"/>
          <w:szCs w:val="16"/>
          <w:lang w:eastAsia="zh-CN"/>
        </w:rPr>
        <w:t>, heiß</w:t>
      </w:r>
      <w:r w:rsidRPr="00693B6E">
        <w:rPr>
          <w:rFonts w:ascii="Verdana" w:hAnsi="Verdana"/>
          <w:sz w:val="16"/>
          <w:szCs w:val="16"/>
          <w:lang w:eastAsia="zh-CN"/>
        </w:rPr>
        <w:t>en Oberflächen, Funken, offenen Flammen sowie anderen Zündquellenarten fernhalten.</w:t>
      </w:r>
    </w:p>
    <w:p w:rsidR="00A5687D" w:rsidRDefault="00A5687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A5687D">
        <w:rPr>
          <w:rFonts w:ascii="Verdana" w:hAnsi="Verdana"/>
          <w:sz w:val="16"/>
          <w:szCs w:val="16"/>
          <w:lang w:val="de-CH"/>
        </w:rPr>
        <w:t>P233</w:t>
      </w:r>
      <w:r w:rsidRPr="00A5687D">
        <w:rPr>
          <w:rFonts w:ascii="Verdana" w:hAnsi="Verdana"/>
          <w:sz w:val="16"/>
          <w:szCs w:val="16"/>
          <w:lang w:val="de-CH"/>
        </w:rPr>
        <w:tab/>
      </w:r>
      <w:r w:rsidRPr="00A5687D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Behälter dicht verschlossen halten.</w:t>
      </w:r>
    </w:p>
    <w:p w:rsidR="00B9670C" w:rsidRPr="00A5687D" w:rsidRDefault="00B9670C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eastAsia="zh-CN"/>
        </w:rPr>
        <w:t>P260_g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  <w:t>Gas/Nebel/Aerosol nicht einatmen.</w:t>
      </w:r>
    </w:p>
    <w:p w:rsidR="00A5687D" w:rsidRPr="00A5687D" w:rsidRDefault="00A5687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b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P261_f</w:t>
      </w:r>
      <w:r w:rsidRPr="00A5687D">
        <w:rPr>
          <w:rFonts w:ascii="Verdana" w:hAnsi="Verdana"/>
          <w:sz w:val="16"/>
          <w:szCs w:val="16"/>
          <w:lang w:val="de-CH"/>
        </w:rPr>
        <w:tab/>
      </w:r>
      <w:r w:rsidRPr="00A5687D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Einatmen von Gas/Nebel/</w:t>
      </w:r>
      <w:r w:rsidRPr="00693B6E">
        <w:rPr>
          <w:rFonts w:ascii="Verdana" w:hAnsi="Verdana"/>
          <w:sz w:val="16"/>
          <w:szCs w:val="16"/>
          <w:lang w:eastAsia="zh-CN"/>
        </w:rPr>
        <w:t>Aerosol vermeiden.</w:t>
      </w:r>
    </w:p>
    <w:p w:rsidR="00D12FDC" w:rsidRPr="00FD72E5" w:rsidRDefault="00FD72E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FD72E5">
        <w:rPr>
          <w:rFonts w:ascii="Verdana" w:hAnsi="Verdana"/>
          <w:sz w:val="16"/>
          <w:szCs w:val="16"/>
        </w:rPr>
        <w:t>P273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Freisetzung in die Umwelt vermeiden.</w:t>
      </w:r>
    </w:p>
    <w:p w:rsidR="00A5687D" w:rsidRDefault="00FD72E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FD72E5">
        <w:rPr>
          <w:rFonts w:ascii="Verdana" w:hAnsi="Verdana"/>
          <w:sz w:val="16"/>
          <w:szCs w:val="16"/>
          <w:lang w:val="de-CH"/>
        </w:rPr>
        <w:t>P280</w:t>
      </w:r>
      <w:r w:rsidRPr="00FD72E5">
        <w:rPr>
          <w:rFonts w:ascii="Verdana" w:hAnsi="Verdana"/>
          <w:sz w:val="16"/>
          <w:szCs w:val="16"/>
          <w:lang w:val="de-CH"/>
        </w:rPr>
        <w:tab/>
      </w:r>
      <w:r w:rsidRPr="00FD72E5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</w:p>
    <w:p w:rsidR="00A5687D" w:rsidRDefault="00A5687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A5687D">
        <w:rPr>
          <w:rFonts w:ascii="Verdana" w:hAnsi="Verdana"/>
          <w:sz w:val="16"/>
          <w:szCs w:val="16"/>
          <w:lang w:val="de-CH"/>
        </w:rPr>
        <w:t>P303+361+353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der Haut</w:t>
      </w:r>
      <w:r w:rsidRPr="00693B6E">
        <w:rPr>
          <w:rFonts w:ascii="Verdana" w:hAnsi="Verdana"/>
          <w:sz w:val="16"/>
          <w:szCs w:val="16"/>
          <w:lang w:eastAsia="zh-CN"/>
        </w:rPr>
        <w:t xml:space="preserve"> (oder dem Haar): Alle kontaminierten Kleidungsstücke sofort ausziehen. Haut mit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Wasser abwaschen/duschen.</w:t>
      </w:r>
    </w:p>
    <w:p w:rsidR="00A5687D" w:rsidRPr="00A5687D" w:rsidRDefault="00A5687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A5687D">
        <w:rPr>
          <w:rFonts w:ascii="Verdana" w:hAnsi="Verdana"/>
          <w:sz w:val="16"/>
          <w:szCs w:val="16"/>
          <w:lang w:val="de-CH"/>
        </w:rPr>
        <w:t>P304+340</w:t>
      </w:r>
      <w:r w:rsidRPr="00A5687D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Einatmen</w:t>
      </w:r>
      <w:r w:rsidRPr="00693B6E">
        <w:rPr>
          <w:rFonts w:ascii="Verdana" w:hAnsi="Verdana"/>
          <w:sz w:val="16"/>
          <w:szCs w:val="16"/>
          <w:lang w:eastAsia="zh-CN"/>
        </w:rPr>
        <w:t>: Die Person an die frische Luft bringen und für ungehinderte Atmung sorgen.</w:t>
      </w:r>
    </w:p>
    <w:p w:rsidR="00A5687D" w:rsidRDefault="00A5687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A5687D">
        <w:rPr>
          <w:rFonts w:ascii="Verdana" w:hAnsi="Verdana"/>
          <w:sz w:val="16"/>
          <w:szCs w:val="16"/>
          <w:lang w:val="de-CH"/>
        </w:rPr>
        <w:t>P305+351+338</w:t>
      </w:r>
      <w:r w:rsidRPr="00A5687D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den Augen</w:t>
      </w:r>
      <w:r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A5687D" w:rsidRPr="00A5687D" w:rsidRDefault="00A5687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eastAsia="zh-CN"/>
        </w:rPr>
        <w:t>P312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Bei Un</w:t>
      </w:r>
      <w:r>
        <w:rPr>
          <w:rFonts w:ascii="Verdana" w:hAnsi="Verdana"/>
          <w:sz w:val="16"/>
          <w:szCs w:val="16"/>
          <w:lang w:eastAsia="zh-CN"/>
        </w:rPr>
        <w:t>wohlsein Giftinformationszentrum</w:t>
      </w:r>
      <w:r w:rsidRPr="00693B6E">
        <w:rPr>
          <w:rFonts w:ascii="Verdana" w:hAnsi="Verdana"/>
          <w:sz w:val="16"/>
          <w:szCs w:val="16"/>
          <w:lang w:eastAsia="zh-CN"/>
        </w:rPr>
        <w:t>/Arzt anrufen.</w:t>
      </w:r>
    </w:p>
    <w:p w:rsidR="00A5687D" w:rsidRPr="00A5687D" w:rsidRDefault="00A5687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A5687D">
        <w:rPr>
          <w:rFonts w:ascii="Verdana" w:hAnsi="Verdana"/>
          <w:sz w:val="16"/>
          <w:szCs w:val="16"/>
          <w:lang w:val="de-CH"/>
        </w:rPr>
        <w:t>P315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Sofort ärztlichen Rat einholen / ärztliche Hilfe hinzuziehen.</w:t>
      </w:r>
    </w:p>
    <w:p w:rsidR="00FD72E5" w:rsidRDefault="00A5687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>P370+378a</w:t>
      </w:r>
      <w:r w:rsidR="00FD72E5">
        <w:rPr>
          <w:rFonts w:ascii="Verdana" w:hAnsi="Verdana"/>
          <w:sz w:val="16"/>
          <w:szCs w:val="16"/>
        </w:rPr>
        <w:tab/>
      </w:r>
      <w:r w:rsidR="00FD72E5">
        <w:rPr>
          <w:rFonts w:ascii="Verdana" w:hAnsi="Verdana"/>
          <w:sz w:val="16"/>
          <w:szCs w:val="16"/>
          <w:lang w:eastAsia="zh-CN"/>
        </w:rPr>
        <w:t xml:space="preserve">Bei Brand: </w:t>
      </w:r>
      <w:r>
        <w:rPr>
          <w:rFonts w:ascii="Verdana" w:hAnsi="Verdana"/>
          <w:sz w:val="16"/>
          <w:szCs w:val="16"/>
          <w:lang w:eastAsia="zh-CN"/>
        </w:rPr>
        <w:t xml:space="preserve">Wasser </w:t>
      </w:r>
      <w:r w:rsidR="00FD72E5" w:rsidRPr="00693B6E">
        <w:rPr>
          <w:rFonts w:ascii="Verdana" w:hAnsi="Verdana"/>
          <w:sz w:val="16"/>
          <w:szCs w:val="16"/>
          <w:lang w:eastAsia="zh-CN"/>
        </w:rPr>
        <w:t>zum Löschen verwenden.</w:t>
      </w:r>
    </w:p>
    <w:p w:rsidR="00A5687D" w:rsidRPr="00A5687D" w:rsidRDefault="00A5687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A5687D">
        <w:rPr>
          <w:rFonts w:ascii="Verdana" w:hAnsi="Verdana"/>
          <w:sz w:val="16"/>
          <w:szCs w:val="16"/>
          <w:lang w:val="de-CH"/>
        </w:rPr>
        <w:t>P377</w:t>
      </w:r>
      <w:r w:rsidRPr="00A5687D">
        <w:rPr>
          <w:rFonts w:ascii="Verdana" w:hAnsi="Verdana"/>
          <w:sz w:val="16"/>
          <w:szCs w:val="16"/>
          <w:lang w:val="de-CH"/>
        </w:rPr>
        <w:tab/>
      </w:r>
      <w:r w:rsidRPr="00A5687D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 xml:space="preserve">Brand bei Gasleckage: </w:t>
      </w:r>
      <w:r w:rsidRPr="00693B6E">
        <w:rPr>
          <w:rFonts w:ascii="Verdana" w:hAnsi="Verdana"/>
          <w:sz w:val="16"/>
          <w:szCs w:val="16"/>
          <w:lang w:eastAsia="zh-CN"/>
        </w:rPr>
        <w:t>Nicht löschen, bis Leckage gefahrlos gestoppt werden kann.</w:t>
      </w:r>
    </w:p>
    <w:p w:rsidR="00A5687D" w:rsidRPr="00B9670C" w:rsidRDefault="00A5687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i/>
          <w:sz w:val="16"/>
          <w:szCs w:val="16"/>
          <w:lang w:eastAsia="zh-CN"/>
        </w:rPr>
      </w:pPr>
      <w:r w:rsidRPr="00B9670C">
        <w:rPr>
          <w:rFonts w:ascii="Verdana" w:hAnsi="Verdana"/>
          <w:i/>
          <w:sz w:val="16"/>
          <w:szCs w:val="16"/>
        </w:rPr>
        <w:t>P381</w:t>
      </w:r>
      <w:r w:rsidRPr="00B9670C">
        <w:rPr>
          <w:rFonts w:ascii="Verdana" w:hAnsi="Verdana"/>
          <w:i/>
          <w:sz w:val="16"/>
          <w:szCs w:val="16"/>
        </w:rPr>
        <w:tab/>
      </w:r>
      <w:r w:rsidRPr="00B9670C">
        <w:rPr>
          <w:rFonts w:ascii="Verdana" w:hAnsi="Verdana"/>
          <w:i/>
          <w:sz w:val="16"/>
          <w:szCs w:val="16"/>
        </w:rPr>
        <w:tab/>
      </w:r>
      <w:r w:rsidRPr="00B9670C">
        <w:rPr>
          <w:rFonts w:ascii="Verdana" w:hAnsi="Verdana"/>
          <w:i/>
          <w:sz w:val="16"/>
          <w:szCs w:val="16"/>
          <w:lang w:eastAsia="zh-CN"/>
        </w:rPr>
        <w:t>Entfernung sämtlicher Zündquellen, falls gefahrlos möglich.</w:t>
      </w:r>
    </w:p>
    <w:p w:rsidR="00A5687D" w:rsidRDefault="00A5687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eastAsia="zh-CN"/>
        </w:rPr>
        <w:t>P403+233</w:t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An einem gut belüfteten Ort aufbewahren. Behälter dicht verschlossen halten.</w:t>
      </w:r>
    </w:p>
    <w:p w:rsidR="00A5687D" w:rsidRDefault="00A5687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A5687D">
        <w:rPr>
          <w:rFonts w:ascii="Verdana" w:hAnsi="Verdana"/>
          <w:sz w:val="16"/>
          <w:szCs w:val="16"/>
        </w:rPr>
        <w:t>P403+235</w:t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An einem gut belüfteten Ort aufbewahren. Kühl halten.</w:t>
      </w:r>
    </w:p>
    <w:p w:rsidR="00FD72E5" w:rsidRPr="00FD72E5" w:rsidRDefault="00FD72E5" w:rsidP="00FD72E5">
      <w:pPr>
        <w:rPr>
          <w:rFonts w:ascii="Verdana" w:hAnsi="Verdana"/>
          <w:sz w:val="16"/>
          <w:szCs w:val="16"/>
          <w:lang w:val="de-CH"/>
        </w:rPr>
      </w:pPr>
    </w:p>
    <w:p w:rsidR="00FD72E5" w:rsidRDefault="00FD72E5">
      <w:pPr>
        <w:rPr>
          <w:rFonts w:ascii="Verdana" w:hAnsi="Verdana"/>
          <w:lang w:val="de-CH"/>
        </w:rPr>
      </w:pPr>
    </w:p>
    <w:p w:rsidR="00FD72E5" w:rsidRDefault="00FD72E5">
      <w:pPr>
        <w:rPr>
          <w:rFonts w:ascii="Verdana" w:hAnsi="Verdana"/>
          <w:lang w:val="de-CH"/>
        </w:rPr>
      </w:pPr>
    </w:p>
    <w:p w:rsidR="00FD72E5" w:rsidRPr="00A5687D" w:rsidRDefault="00FD72E5">
      <w:pPr>
        <w:rPr>
          <w:rFonts w:ascii="Verdana" w:hAnsi="Verdana"/>
          <w:sz w:val="16"/>
          <w:szCs w:val="16"/>
          <w:lang w:val="de-CH"/>
        </w:rPr>
      </w:pPr>
    </w:p>
    <w:p w:rsidR="00624D80" w:rsidRPr="00A5687D" w:rsidRDefault="00382839">
      <w:pPr>
        <w:rPr>
          <w:rFonts w:ascii="Verdana" w:hAnsi="Verdana"/>
          <w:lang w:val="de-CH"/>
        </w:rPr>
      </w:pPr>
      <w:r w:rsidRPr="00A5687D">
        <w:rPr>
          <w:rFonts w:ascii="Verdana" w:hAnsi="Verdana"/>
          <w:lang w:val="de-CH"/>
        </w:rPr>
        <w:t>Schule:</w:t>
      </w:r>
    </w:p>
    <w:p w:rsidR="00624D80" w:rsidRPr="00A5687D" w:rsidRDefault="00624D80">
      <w:pPr>
        <w:rPr>
          <w:rFonts w:ascii="Arial" w:hAnsi="Arial"/>
          <w:lang w:val="de-CH"/>
        </w:rPr>
      </w:pPr>
    </w:p>
    <w:p w:rsidR="00015609" w:rsidRPr="00A5687D" w:rsidRDefault="00015609">
      <w:pPr>
        <w:rPr>
          <w:rFonts w:ascii="Arial" w:hAnsi="Arial"/>
          <w:sz w:val="24"/>
          <w:lang w:val="de-CH"/>
        </w:rPr>
      </w:pPr>
    </w:p>
    <w:p w:rsidR="00FD72E5" w:rsidRPr="00A5687D" w:rsidRDefault="00FD72E5">
      <w:pPr>
        <w:rPr>
          <w:rFonts w:ascii="Verdana" w:hAnsi="Verdana"/>
          <w:lang w:val="de-CH"/>
        </w:rPr>
      </w:pPr>
    </w:p>
    <w:p w:rsidR="00FD72E5" w:rsidRPr="00A5687D" w:rsidRDefault="00FD72E5">
      <w:pPr>
        <w:rPr>
          <w:rFonts w:ascii="Verdana" w:hAnsi="Verdana"/>
          <w:lang w:val="de-CH"/>
        </w:rPr>
      </w:pPr>
    </w:p>
    <w:p w:rsidR="00FD72E5" w:rsidRPr="00A5687D" w:rsidRDefault="00FD72E5">
      <w:pPr>
        <w:rPr>
          <w:rFonts w:ascii="Verdana" w:hAnsi="Verdana"/>
          <w:lang w:val="de-CH"/>
        </w:rPr>
      </w:pPr>
    </w:p>
    <w:p w:rsidR="00FD72E5" w:rsidRPr="00A5687D" w:rsidRDefault="00FD72E5">
      <w:pPr>
        <w:rPr>
          <w:rFonts w:ascii="Verdana" w:hAnsi="Verdana"/>
          <w:lang w:val="de-CH"/>
        </w:rPr>
      </w:pPr>
    </w:p>
    <w:p w:rsidR="00FD72E5" w:rsidRPr="00A5687D" w:rsidRDefault="00FD72E5">
      <w:pPr>
        <w:rPr>
          <w:rFonts w:ascii="Verdana" w:hAnsi="Verdana"/>
          <w:lang w:val="de-CH"/>
        </w:rPr>
      </w:pPr>
    </w:p>
    <w:p w:rsidR="00FD72E5" w:rsidRPr="00A5687D" w:rsidRDefault="00FD72E5">
      <w:pPr>
        <w:rPr>
          <w:rFonts w:ascii="Verdana" w:hAnsi="Verdana"/>
          <w:lang w:val="de-CH"/>
        </w:rPr>
      </w:pPr>
    </w:p>
    <w:p w:rsidR="00FD72E5" w:rsidRPr="00A5687D" w:rsidRDefault="00FD72E5">
      <w:pPr>
        <w:rPr>
          <w:rFonts w:ascii="Verdana" w:hAnsi="Verdana"/>
          <w:lang w:val="de-CH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FD72E5" w:rsidRDefault="00FD72E5">
      <w:pPr>
        <w:rPr>
          <w:rFonts w:ascii="Verdana" w:hAnsi="Verdana"/>
        </w:rPr>
      </w:pPr>
    </w:p>
    <w:p w:rsidR="00FD72E5" w:rsidRDefault="00FD72E5">
      <w:pPr>
        <w:rPr>
          <w:rFonts w:ascii="Verdana" w:hAnsi="Verdana"/>
        </w:rPr>
      </w:pPr>
    </w:p>
    <w:p w:rsidR="00FD72E5" w:rsidRDefault="00FD72E5">
      <w:pPr>
        <w:rPr>
          <w:rFonts w:ascii="Verdana" w:hAnsi="Verdana"/>
        </w:rPr>
      </w:pPr>
    </w:p>
    <w:p w:rsidR="00FD72E5" w:rsidRDefault="00FD72E5">
      <w:pPr>
        <w:rPr>
          <w:rFonts w:ascii="Verdana" w:hAnsi="Verdana"/>
        </w:rPr>
      </w:pPr>
    </w:p>
    <w:p w:rsidR="00FD72E5" w:rsidRDefault="00FD72E5">
      <w:pPr>
        <w:rPr>
          <w:rFonts w:ascii="Verdana" w:hAnsi="Verdana"/>
        </w:rPr>
      </w:pPr>
    </w:p>
    <w:p w:rsidR="00FD72E5" w:rsidRDefault="00FD72E5">
      <w:pPr>
        <w:rPr>
          <w:rFonts w:ascii="Verdana" w:hAnsi="Verdana"/>
        </w:rPr>
      </w:pPr>
    </w:p>
    <w:p w:rsidR="00FD72E5" w:rsidRDefault="00FD72E5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FD72E5" w:rsidRDefault="00FD72E5" w:rsidP="00B150DF">
      <w:pPr>
        <w:rPr>
          <w:rFonts w:ascii="Verdana" w:hAnsi="Verdana"/>
          <w:sz w:val="16"/>
          <w:szCs w:val="16"/>
        </w:rPr>
      </w:pPr>
    </w:p>
    <w:p w:rsidR="00A5687D" w:rsidRDefault="00A5687D" w:rsidP="00B150DF">
      <w:pPr>
        <w:rPr>
          <w:rFonts w:ascii="Verdana" w:hAnsi="Verdana"/>
          <w:sz w:val="16"/>
          <w:szCs w:val="16"/>
        </w:rPr>
      </w:pPr>
    </w:p>
    <w:p w:rsidR="00FD72E5" w:rsidRDefault="00FD72E5" w:rsidP="00B150DF">
      <w:pPr>
        <w:rPr>
          <w:rFonts w:ascii="Verdana" w:hAnsi="Verdana"/>
          <w:sz w:val="16"/>
          <w:szCs w:val="16"/>
        </w:rPr>
      </w:pPr>
    </w:p>
    <w:p w:rsidR="00FD72E5" w:rsidRDefault="00FD72E5" w:rsidP="00B150DF">
      <w:pPr>
        <w:rPr>
          <w:rFonts w:ascii="Verdana" w:hAnsi="Verdana"/>
          <w:sz w:val="16"/>
          <w:szCs w:val="16"/>
        </w:rPr>
      </w:pPr>
    </w:p>
    <w:p w:rsidR="00FD72E5" w:rsidRDefault="00FD72E5" w:rsidP="00B150DF">
      <w:pPr>
        <w:rPr>
          <w:rFonts w:ascii="Verdana" w:hAnsi="Verdana"/>
          <w:sz w:val="16"/>
          <w:szCs w:val="16"/>
        </w:rPr>
      </w:pPr>
    </w:p>
    <w:p w:rsidR="00FD72E5" w:rsidRDefault="00FD72E5" w:rsidP="00B150DF">
      <w:pPr>
        <w:rPr>
          <w:rFonts w:ascii="Verdana" w:hAnsi="Verdana"/>
          <w:sz w:val="16"/>
          <w:szCs w:val="16"/>
        </w:rPr>
      </w:pPr>
    </w:p>
    <w:p w:rsidR="00FD72E5" w:rsidRDefault="00FD72E5" w:rsidP="00B150DF">
      <w:pPr>
        <w:rPr>
          <w:rFonts w:ascii="Verdana" w:hAnsi="Verdana"/>
          <w:sz w:val="16"/>
          <w:szCs w:val="16"/>
        </w:rPr>
      </w:pPr>
    </w:p>
    <w:p w:rsidR="00FD72E5" w:rsidRDefault="00FD72E5" w:rsidP="00B150DF">
      <w:pPr>
        <w:rPr>
          <w:rFonts w:ascii="Verdana" w:hAnsi="Verdana"/>
          <w:sz w:val="16"/>
          <w:szCs w:val="16"/>
        </w:rPr>
      </w:pPr>
    </w:p>
    <w:p w:rsidR="00FD72E5" w:rsidRDefault="00FD72E5" w:rsidP="00B150DF">
      <w:pPr>
        <w:rPr>
          <w:rFonts w:ascii="Verdana" w:hAnsi="Verdana"/>
          <w:sz w:val="16"/>
          <w:szCs w:val="16"/>
        </w:rPr>
      </w:pPr>
    </w:p>
    <w:p w:rsidR="00FD72E5" w:rsidRDefault="00FD72E5" w:rsidP="00B150DF">
      <w:pPr>
        <w:rPr>
          <w:rFonts w:ascii="Verdana" w:hAnsi="Verdana"/>
          <w:sz w:val="16"/>
          <w:szCs w:val="16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FD72E5">
        <w:rPr>
          <w:rFonts w:ascii="Verdana" w:hAnsi="Verdana"/>
          <w:sz w:val="16"/>
          <w:szCs w:val="16"/>
        </w:rPr>
        <w:t>ule Zürich / Erstelldatum: 13.12</w:t>
      </w:r>
      <w:r w:rsidR="00B150DF">
        <w:rPr>
          <w:rFonts w:ascii="Verdana" w:hAnsi="Verdana"/>
          <w:sz w:val="16"/>
          <w:szCs w:val="16"/>
        </w:rPr>
        <w:t>.2015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5"/>
      <w:footerReference w:type="default" r:id="rId16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AD3" w:rsidRDefault="00ED4AD3" w:rsidP="00015609">
      <w:r>
        <w:separator/>
      </w:r>
    </w:p>
  </w:endnote>
  <w:endnote w:type="continuationSeparator" w:id="0">
    <w:p w:rsidR="00ED4AD3" w:rsidRDefault="00ED4AD3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AD3" w:rsidRDefault="00ED4AD3" w:rsidP="00015609">
      <w:r>
        <w:separator/>
      </w:r>
    </w:p>
  </w:footnote>
  <w:footnote w:type="continuationSeparator" w:id="0">
    <w:p w:rsidR="00ED4AD3" w:rsidRDefault="00ED4AD3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F72DBA" w:rsidP="00015609">
    <w:pPr>
      <w:pStyle w:val="Kopfzeile"/>
      <w:tabs>
        <w:tab w:val="clear" w:pos="4536"/>
        <w:tab w:val="clear" w:pos="9072"/>
        <w:tab w:val="left" w:pos="8445"/>
      </w:tabs>
    </w:pPr>
    <w:r w:rsidRPr="00F72DBA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F72DBA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F72DBA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6082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84128"/>
    <w:rsid w:val="00094BA1"/>
    <w:rsid w:val="000D37C8"/>
    <w:rsid w:val="001005CA"/>
    <w:rsid w:val="00112DC4"/>
    <w:rsid w:val="00133075"/>
    <w:rsid w:val="00142B91"/>
    <w:rsid w:val="001653C7"/>
    <w:rsid w:val="00173ECE"/>
    <w:rsid w:val="001A6020"/>
    <w:rsid w:val="001C32D5"/>
    <w:rsid w:val="001E1C19"/>
    <w:rsid w:val="001E2122"/>
    <w:rsid w:val="001E53A7"/>
    <w:rsid w:val="001F0F23"/>
    <w:rsid w:val="00221ED2"/>
    <w:rsid w:val="002328B6"/>
    <w:rsid w:val="0024642C"/>
    <w:rsid w:val="00260D73"/>
    <w:rsid w:val="002E3A90"/>
    <w:rsid w:val="002E3B1E"/>
    <w:rsid w:val="003372CF"/>
    <w:rsid w:val="00350993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41466B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4C1082"/>
    <w:rsid w:val="00523D26"/>
    <w:rsid w:val="005643F9"/>
    <w:rsid w:val="005759A4"/>
    <w:rsid w:val="005A207F"/>
    <w:rsid w:val="005A4729"/>
    <w:rsid w:val="005E2480"/>
    <w:rsid w:val="006012A7"/>
    <w:rsid w:val="006133D7"/>
    <w:rsid w:val="006235DF"/>
    <w:rsid w:val="00624D80"/>
    <w:rsid w:val="006263D1"/>
    <w:rsid w:val="00655BBC"/>
    <w:rsid w:val="006B4000"/>
    <w:rsid w:val="006E514C"/>
    <w:rsid w:val="006F371F"/>
    <w:rsid w:val="006F5584"/>
    <w:rsid w:val="0070507A"/>
    <w:rsid w:val="0071582C"/>
    <w:rsid w:val="007423E0"/>
    <w:rsid w:val="00751ABE"/>
    <w:rsid w:val="00765A51"/>
    <w:rsid w:val="00765C0E"/>
    <w:rsid w:val="0078017E"/>
    <w:rsid w:val="007859D3"/>
    <w:rsid w:val="00795230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75E4E"/>
    <w:rsid w:val="008763E3"/>
    <w:rsid w:val="008830AE"/>
    <w:rsid w:val="008C4A27"/>
    <w:rsid w:val="008C595D"/>
    <w:rsid w:val="008C7699"/>
    <w:rsid w:val="008D16D1"/>
    <w:rsid w:val="008F4F72"/>
    <w:rsid w:val="00907BD8"/>
    <w:rsid w:val="009253B0"/>
    <w:rsid w:val="00926828"/>
    <w:rsid w:val="009550B8"/>
    <w:rsid w:val="00962356"/>
    <w:rsid w:val="00964841"/>
    <w:rsid w:val="0097293F"/>
    <w:rsid w:val="00993BD6"/>
    <w:rsid w:val="009B4CC7"/>
    <w:rsid w:val="009C7CC5"/>
    <w:rsid w:val="009D57AA"/>
    <w:rsid w:val="009D5943"/>
    <w:rsid w:val="009D6827"/>
    <w:rsid w:val="009F45E7"/>
    <w:rsid w:val="009F52EC"/>
    <w:rsid w:val="00A0420A"/>
    <w:rsid w:val="00A1039B"/>
    <w:rsid w:val="00A1642E"/>
    <w:rsid w:val="00A33993"/>
    <w:rsid w:val="00A451E5"/>
    <w:rsid w:val="00A505D4"/>
    <w:rsid w:val="00A5687D"/>
    <w:rsid w:val="00A6055C"/>
    <w:rsid w:val="00A70890"/>
    <w:rsid w:val="00A77634"/>
    <w:rsid w:val="00A8046D"/>
    <w:rsid w:val="00A91936"/>
    <w:rsid w:val="00AC37A7"/>
    <w:rsid w:val="00AC60B9"/>
    <w:rsid w:val="00AD3929"/>
    <w:rsid w:val="00AE4E6E"/>
    <w:rsid w:val="00B03BAF"/>
    <w:rsid w:val="00B03E55"/>
    <w:rsid w:val="00B11E40"/>
    <w:rsid w:val="00B150DF"/>
    <w:rsid w:val="00B308B5"/>
    <w:rsid w:val="00B61890"/>
    <w:rsid w:val="00B65545"/>
    <w:rsid w:val="00B83007"/>
    <w:rsid w:val="00B9670C"/>
    <w:rsid w:val="00C037DB"/>
    <w:rsid w:val="00C676B2"/>
    <w:rsid w:val="00C93395"/>
    <w:rsid w:val="00CB37B4"/>
    <w:rsid w:val="00CC2C00"/>
    <w:rsid w:val="00CC5350"/>
    <w:rsid w:val="00CF4E87"/>
    <w:rsid w:val="00D12FDC"/>
    <w:rsid w:val="00D20C5C"/>
    <w:rsid w:val="00D235EF"/>
    <w:rsid w:val="00D27A61"/>
    <w:rsid w:val="00D566D8"/>
    <w:rsid w:val="00D65C9C"/>
    <w:rsid w:val="00D7420D"/>
    <w:rsid w:val="00D8525E"/>
    <w:rsid w:val="00DA05BF"/>
    <w:rsid w:val="00DA0844"/>
    <w:rsid w:val="00DC32FF"/>
    <w:rsid w:val="00DD3B60"/>
    <w:rsid w:val="00DE7AF4"/>
    <w:rsid w:val="00E036A9"/>
    <w:rsid w:val="00E22334"/>
    <w:rsid w:val="00E23B7A"/>
    <w:rsid w:val="00E541C2"/>
    <w:rsid w:val="00EA5663"/>
    <w:rsid w:val="00EA79C0"/>
    <w:rsid w:val="00EC11B3"/>
    <w:rsid w:val="00ED4AD3"/>
    <w:rsid w:val="00F068ED"/>
    <w:rsid w:val="00F122A5"/>
    <w:rsid w:val="00F30D44"/>
    <w:rsid w:val="00F679FE"/>
    <w:rsid w:val="00F72DBA"/>
    <w:rsid w:val="00F81050"/>
    <w:rsid w:val="00FD72E5"/>
    <w:rsid w:val="00FF0E72"/>
    <w:rsid w:val="00FF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71BD2-EC66-41D2-9098-08B88C60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5</cp:revision>
  <cp:lastPrinted>2013-12-03T11:51:00Z</cp:lastPrinted>
  <dcterms:created xsi:type="dcterms:W3CDTF">2015-12-13T11:01:00Z</dcterms:created>
  <dcterms:modified xsi:type="dcterms:W3CDTF">2015-12-20T10:40:00Z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