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3A3ED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6012A7">
        <w:rPr>
          <w:rFonts w:ascii="Verdana" w:hAnsi="Verdana"/>
          <w:b/>
        </w:rPr>
        <w:tab/>
        <w:t>11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6778C6">
        <w:rPr>
          <w:rFonts w:ascii="Verdana" w:hAnsi="Verdana"/>
          <w:b/>
        </w:rPr>
        <w:t>Die Oxidation von 1-Propanol (3.11</w:t>
      </w:r>
      <w:r w:rsidR="000D6DE3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6778C6">
        <w:rPr>
          <w:rFonts w:ascii="Verdana" w:hAnsi="Verdana"/>
          <w:b/>
        </w:rPr>
        <w:t>139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3A3EDB">
      <w:pPr>
        <w:rPr>
          <w:rFonts w:ascii="Arial" w:hAnsi="Arial"/>
          <w:sz w:val="24"/>
        </w:rPr>
      </w:pPr>
      <w:r w:rsidRPr="003A3EDB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0D6DE3" w:rsidRDefault="004A069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  <w:r w:rsidRPr="003A3EDB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0D6DE3" w:rsidRDefault="000D6DE3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3A3EDB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0D6DE3" w:rsidRDefault="006778C6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</w:p>
              </w:txbxContent>
            </v:textbox>
          </v:shape>
        </w:pict>
      </w:r>
    </w:p>
    <w:p w:rsidR="00D65C9C" w:rsidRPr="000D6DE3" w:rsidRDefault="00D65C9C">
      <w:pPr>
        <w:rPr>
          <w:rFonts w:ascii="Arial" w:hAnsi="Arial"/>
          <w:sz w:val="16"/>
          <w:szCs w:val="16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  <w:r w:rsidR="000D6DE3">
        <w:rPr>
          <w:rFonts w:ascii="Verdana" w:hAnsi="Verdana"/>
        </w:rPr>
        <w:t xml:space="preserve">          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951"/>
        <w:gridCol w:w="1276"/>
        <w:gridCol w:w="1559"/>
        <w:gridCol w:w="1701"/>
        <w:gridCol w:w="1134"/>
        <w:gridCol w:w="1843"/>
        <w:gridCol w:w="1218"/>
      </w:tblGrid>
      <w:tr w:rsidR="00A1039B" w:rsidTr="00E24C78">
        <w:trPr>
          <w:cnfStyle w:val="100000000000"/>
          <w:trHeight w:val="397"/>
        </w:trPr>
        <w:tc>
          <w:tcPr>
            <w:cnfStyle w:val="001000000000"/>
            <w:tcW w:w="1951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E24C78" w:rsidRPr="00AC60B9" w:rsidTr="00E24C78">
        <w:trPr>
          <w:cnfStyle w:val="000000100000"/>
          <w:trHeight w:val="794"/>
        </w:trPr>
        <w:tc>
          <w:tcPr>
            <w:cnfStyle w:val="001000000000"/>
            <w:tcW w:w="1951" w:type="dxa"/>
          </w:tcPr>
          <w:p w:rsidR="006778C6" w:rsidRPr="00AC60B9" w:rsidRDefault="006778C6" w:rsidP="00AB472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1-Propanol</w:t>
            </w:r>
          </w:p>
        </w:tc>
        <w:tc>
          <w:tcPr>
            <w:tcW w:w="1276" w:type="dxa"/>
          </w:tcPr>
          <w:p w:rsidR="006778C6" w:rsidRPr="00AC60B9" w:rsidRDefault="006778C6" w:rsidP="00AB472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color w:val="FF0000"/>
                <w:lang w:val="de-CH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margin">
                    <wp:posOffset>744220</wp:posOffset>
                  </wp:positionH>
                  <wp:positionV relativeFrom="margin">
                    <wp:posOffset>67945</wp:posOffset>
                  </wp:positionV>
                  <wp:extent cx="325755" cy="327025"/>
                  <wp:effectExtent l="19050" t="0" r="0" b="0"/>
                  <wp:wrapNone/>
                  <wp:docPr id="21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6778C6" w:rsidRPr="00AC60B9" w:rsidRDefault="006778C6" w:rsidP="00AB472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margin">
                    <wp:posOffset>577215</wp:posOffset>
                  </wp:positionH>
                  <wp:positionV relativeFrom="margin">
                    <wp:posOffset>67945</wp:posOffset>
                  </wp:positionV>
                  <wp:extent cx="326390" cy="327660"/>
                  <wp:effectExtent l="19050" t="0" r="0" b="0"/>
                  <wp:wrapNone/>
                  <wp:docPr id="22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margin">
                    <wp:posOffset>260301</wp:posOffset>
                  </wp:positionH>
                  <wp:positionV relativeFrom="margin">
                    <wp:posOffset>68238</wp:posOffset>
                  </wp:positionV>
                  <wp:extent cx="318380" cy="328246"/>
                  <wp:effectExtent l="19050" t="0" r="5470" b="0"/>
                  <wp:wrapNone/>
                  <wp:docPr id="23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0" cy="328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6778C6" w:rsidRPr="00AC60B9" w:rsidRDefault="006778C6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 H318 H336</w:t>
            </w:r>
          </w:p>
        </w:tc>
        <w:tc>
          <w:tcPr>
            <w:tcW w:w="1134" w:type="dxa"/>
          </w:tcPr>
          <w:p w:rsidR="006778C6" w:rsidRPr="00AC60B9" w:rsidRDefault="006778C6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6778C6" w:rsidRPr="00AC60B9" w:rsidRDefault="006778C6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P233 P280 P305+351+338 P313</w:t>
            </w:r>
          </w:p>
        </w:tc>
        <w:tc>
          <w:tcPr>
            <w:tcW w:w="1218" w:type="dxa"/>
          </w:tcPr>
          <w:p w:rsidR="006778C6" w:rsidRPr="00AC60B9" w:rsidRDefault="006778C6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6778C6" w:rsidRPr="00AC60B9" w:rsidTr="00E24C78">
        <w:trPr>
          <w:trHeight w:val="1133"/>
        </w:trPr>
        <w:tc>
          <w:tcPr>
            <w:cnfStyle w:val="001000000000"/>
            <w:tcW w:w="1951" w:type="dxa"/>
          </w:tcPr>
          <w:p w:rsidR="006778C6" w:rsidRDefault="006778C6" w:rsidP="00AB472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Kaliumdichromat</w:t>
            </w:r>
          </w:p>
          <w:p w:rsidR="006778C6" w:rsidRPr="0021127C" w:rsidRDefault="006778C6" w:rsidP="00AB4727">
            <w:pPr>
              <w:rPr>
                <w:rFonts w:ascii="Verdana" w:hAnsi="Verdana"/>
                <w:b w:val="0"/>
                <w:sz w:val="12"/>
                <w:szCs w:val="12"/>
              </w:rPr>
            </w:pPr>
            <w:r>
              <w:rPr>
                <w:rFonts w:ascii="Verdana" w:hAnsi="Verdana"/>
                <w:b w:val="0"/>
                <w:sz w:val="12"/>
                <w:szCs w:val="12"/>
              </w:rPr>
              <w:t>Krebserzeugend (</w:t>
            </w:r>
            <w:r w:rsidRPr="0021127C">
              <w:rPr>
                <w:rFonts w:ascii="Verdana" w:hAnsi="Verdana"/>
                <w:b w:val="0"/>
                <w:sz w:val="12"/>
                <w:szCs w:val="12"/>
              </w:rPr>
              <w:t>K2)</w:t>
            </w:r>
          </w:p>
          <w:p w:rsidR="006778C6" w:rsidRPr="0021127C" w:rsidRDefault="006778C6" w:rsidP="00AB4727">
            <w:pPr>
              <w:rPr>
                <w:rFonts w:ascii="Verdana" w:hAnsi="Verdana"/>
                <w:b w:val="0"/>
                <w:sz w:val="12"/>
                <w:szCs w:val="12"/>
              </w:rPr>
            </w:pPr>
            <w:r>
              <w:rPr>
                <w:rFonts w:ascii="Verdana" w:hAnsi="Verdana"/>
                <w:b w:val="0"/>
                <w:sz w:val="12"/>
                <w:szCs w:val="12"/>
              </w:rPr>
              <w:t>Erbgutverändernd (</w:t>
            </w:r>
            <w:r w:rsidRPr="0021127C">
              <w:rPr>
                <w:rFonts w:ascii="Verdana" w:hAnsi="Verdana"/>
                <w:b w:val="0"/>
                <w:sz w:val="12"/>
                <w:szCs w:val="12"/>
              </w:rPr>
              <w:t>M2)</w:t>
            </w:r>
          </w:p>
          <w:p w:rsidR="006778C6" w:rsidRPr="0021127C" w:rsidRDefault="006778C6" w:rsidP="00AB4727">
            <w:pPr>
              <w:rPr>
                <w:rFonts w:ascii="Verdana" w:hAnsi="Verdana"/>
                <w:b w:val="0"/>
                <w:sz w:val="12"/>
                <w:szCs w:val="12"/>
              </w:rPr>
            </w:pPr>
            <w:r w:rsidRPr="0021127C">
              <w:rPr>
                <w:rFonts w:ascii="Verdana" w:hAnsi="Verdana"/>
                <w:b w:val="0"/>
                <w:sz w:val="12"/>
                <w:szCs w:val="12"/>
              </w:rPr>
              <w:t>Fortpflanzungsgefährdend (RF2)</w:t>
            </w:r>
          </w:p>
          <w:p w:rsidR="006778C6" w:rsidRPr="0021127C" w:rsidRDefault="006778C6" w:rsidP="00AB4727">
            <w:pPr>
              <w:rPr>
                <w:rFonts w:ascii="Verdana" w:hAnsi="Verdana"/>
                <w:b w:val="0"/>
                <w:sz w:val="12"/>
                <w:szCs w:val="12"/>
              </w:rPr>
            </w:pPr>
            <w:r>
              <w:rPr>
                <w:rFonts w:ascii="Verdana" w:hAnsi="Verdana"/>
                <w:b w:val="0"/>
                <w:sz w:val="12"/>
                <w:szCs w:val="12"/>
              </w:rPr>
              <w:t>Fruchtschädigend (</w:t>
            </w:r>
            <w:r w:rsidR="007C10E2">
              <w:rPr>
                <w:rFonts w:ascii="Verdana" w:hAnsi="Verdana"/>
                <w:b w:val="0"/>
                <w:sz w:val="12"/>
                <w:szCs w:val="12"/>
              </w:rPr>
              <w:t>RF</w:t>
            </w:r>
            <w:r w:rsidRPr="0021127C">
              <w:rPr>
                <w:rFonts w:ascii="Verdana" w:hAnsi="Verdana"/>
                <w:b w:val="0"/>
                <w:sz w:val="12"/>
                <w:szCs w:val="12"/>
              </w:rPr>
              <w:t>2)</w:t>
            </w:r>
          </w:p>
          <w:p w:rsidR="006778C6" w:rsidRPr="0021127C" w:rsidRDefault="006778C6" w:rsidP="00AB4727">
            <w:pPr>
              <w:rPr>
                <w:rFonts w:ascii="Verdana" w:hAnsi="Verdana"/>
                <w:b w:val="0"/>
                <w:sz w:val="12"/>
                <w:szCs w:val="12"/>
              </w:rPr>
            </w:pPr>
            <w:r w:rsidRPr="0021127C">
              <w:rPr>
                <w:rFonts w:ascii="Verdana" w:hAnsi="Verdana"/>
                <w:b w:val="0"/>
                <w:sz w:val="12"/>
                <w:szCs w:val="12"/>
              </w:rPr>
              <w:t>Gefahr der Hautresorption</w:t>
            </w:r>
          </w:p>
          <w:p w:rsidR="006778C6" w:rsidRPr="0021127C" w:rsidRDefault="006778C6" w:rsidP="00AB4727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21127C">
              <w:rPr>
                <w:rFonts w:ascii="Verdana" w:hAnsi="Verdana"/>
                <w:b w:val="0"/>
                <w:sz w:val="12"/>
                <w:szCs w:val="12"/>
              </w:rPr>
              <w:t>Gefahr der Sensibilisierung (Allergisierung)</w:t>
            </w:r>
          </w:p>
        </w:tc>
        <w:tc>
          <w:tcPr>
            <w:tcW w:w="1276" w:type="dxa"/>
          </w:tcPr>
          <w:p w:rsidR="006778C6" w:rsidRPr="004D5A9F" w:rsidRDefault="006778C6" w:rsidP="00AB4727">
            <w:pPr>
              <w:cnfStyle w:val="000000000000"/>
              <w:rPr>
                <w:rFonts w:ascii="Verdana" w:hAnsi="Verdana"/>
                <w:color w:val="FF0000"/>
              </w:rPr>
            </w:pPr>
            <w:r w:rsidRPr="004D5A9F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6778C6" w:rsidRPr="00AC60B9" w:rsidRDefault="006778C6" w:rsidP="00AB4727">
            <w:pPr>
              <w:cnfStyle w:val="0000000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margin">
                    <wp:posOffset>584200</wp:posOffset>
                  </wp:positionH>
                  <wp:positionV relativeFrom="margin">
                    <wp:posOffset>53340</wp:posOffset>
                  </wp:positionV>
                  <wp:extent cx="323215" cy="322580"/>
                  <wp:effectExtent l="19050" t="0" r="635" b="0"/>
                  <wp:wrapNone/>
                  <wp:docPr id="24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2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margin">
                    <wp:posOffset>289560</wp:posOffset>
                  </wp:positionH>
                  <wp:positionV relativeFrom="margin">
                    <wp:posOffset>53340</wp:posOffset>
                  </wp:positionV>
                  <wp:extent cx="323215" cy="322580"/>
                  <wp:effectExtent l="19050" t="0" r="635" b="0"/>
                  <wp:wrapNone/>
                  <wp:docPr id="25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2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margin">
                    <wp:posOffset>-36830</wp:posOffset>
                  </wp:positionH>
                  <wp:positionV relativeFrom="margin">
                    <wp:posOffset>53340</wp:posOffset>
                  </wp:positionV>
                  <wp:extent cx="323215" cy="322580"/>
                  <wp:effectExtent l="19050" t="0" r="635" b="0"/>
                  <wp:wrapNone/>
                  <wp:docPr id="26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2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margin">
                    <wp:posOffset>449580</wp:posOffset>
                  </wp:positionH>
                  <wp:positionV relativeFrom="margin">
                    <wp:posOffset>379095</wp:posOffset>
                  </wp:positionV>
                  <wp:extent cx="321945" cy="323850"/>
                  <wp:effectExtent l="19050" t="0" r="1905" b="0"/>
                  <wp:wrapNone/>
                  <wp:docPr id="27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margin">
                    <wp:posOffset>125730</wp:posOffset>
                  </wp:positionH>
                  <wp:positionV relativeFrom="margin">
                    <wp:posOffset>379095</wp:posOffset>
                  </wp:positionV>
                  <wp:extent cx="321310" cy="323850"/>
                  <wp:effectExtent l="19050" t="0" r="2540" b="0"/>
                  <wp:wrapNone/>
                  <wp:docPr id="28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6778C6" w:rsidRPr="00AC60B9" w:rsidRDefault="006778C6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H340 H350 H360Df H272 H330 H301 H312 H372 H314 H334 H317 H410</w:t>
            </w:r>
          </w:p>
        </w:tc>
        <w:tc>
          <w:tcPr>
            <w:tcW w:w="1134" w:type="dxa"/>
          </w:tcPr>
          <w:p w:rsidR="006778C6" w:rsidRPr="00AC60B9" w:rsidRDefault="006778C6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6778C6" w:rsidRPr="00AC60B9" w:rsidRDefault="006778C6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P201 P280 P3</w:t>
            </w:r>
            <w:r w:rsidR="00D5084F">
              <w:rPr>
                <w:rFonts w:ascii="Verdana" w:hAnsi="Verdana"/>
                <w:sz w:val="16"/>
                <w:szCs w:val="16"/>
              </w:rPr>
              <w:t>01+330+331 P305+351+338 P304+340</w:t>
            </w:r>
            <w:r>
              <w:rPr>
                <w:rFonts w:ascii="Verdana" w:hAnsi="Verdana"/>
                <w:sz w:val="16"/>
                <w:szCs w:val="16"/>
              </w:rPr>
              <w:t xml:space="preserve"> P308+313</w:t>
            </w:r>
          </w:p>
        </w:tc>
        <w:tc>
          <w:tcPr>
            <w:tcW w:w="1218" w:type="dxa"/>
          </w:tcPr>
          <w:p w:rsidR="006778C6" w:rsidRPr="00AC60B9" w:rsidRDefault="006778C6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E24C78" w:rsidRPr="000F5CEC" w:rsidTr="00E24C78">
        <w:trPr>
          <w:cnfStyle w:val="000000100000"/>
          <w:trHeight w:val="708"/>
        </w:trPr>
        <w:tc>
          <w:tcPr>
            <w:cnfStyle w:val="001000000000"/>
            <w:tcW w:w="1951" w:type="dxa"/>
          </w:tcPr>
          <w:p w:rsidR="006778C6" w:rsidRDefault="006778C6" w:rsidP="00AB472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Schwefelsäure </w:t>
            </w:r>
          </w:p>
          <w:p w:rsidR="006778C6" w:rsidRPr="00F66A9F" w:rsidRDefault="00F66A9F" w:rsidP="00AB4727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F66A9F"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="006778C6" w:rsidRPr="00F66A9F">
              <w:rPr>
                <w:rFonts w:ascii="Verdana" w:hAnsi="Verdana"/>
                <w:b w:val="0"/>
                <w:sz w:val="16"/>
                <w:szCs w:val="16"/>
              </w:rPr>
              <w:t>w = 96%</w:t>
            </w:r>
            <w:r w:rsidRPr="00F66A9F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6778C6" w:rsidRPr="009D50A3" w:rsidRDefault="006778C6" w:rsidP="00AB4727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6778C6" w:rsidRPr="003F346F" w:rsidRDefault="006778C6" w:rsidP="00AB4727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margin">
                    <wp:posOffset>238637</wp:posOffset>
                  </wp:positionH>
                  <wp:positionV relativeFrom="margin">
                    <wp:posOffset>45512</wp:posOffset>
                  </wp:positionV>
                  <wp:extent cx="315320" cy="320723"/>
                  <wp:effectExtent l="19050" t="0" r="8530" b="0"/>
                  <wp:wrapNone/>
                  <wp:docPr id="29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0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6778C6" w:rsidRDefault="006778C6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1134" w:type="dxa"/>
          </w:tcPr>
          <w:p w:rsidR="006778C6" w:rsidRDefault="006778C6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6778C6" w:rsidRDefault="006778C6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1218" w:type="dxa"/>
          </w:tcPr>
          <w:p w:rsidR="006778C6" w:rsidRPr="000F5CEC" w:rsidRDefault="006778C6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6778C6" w:rsidRPr="006778C6" w:rsidTr="00E24C78">
        <w:trPr>
          <w:trHeight w:val="708"/>
        </w:trPr>
        <w:tc>
          <w:tcPr>
            <w:cnfStyle w:val="001000000000"/>
            <w:tcW w:w="1951" w:type="dxa"/>
          </w:tcPr>
          <w:p w:rsidR="006778C6" w:rsidRDefault="006778C6" w:rsidP="00AB4727">
            <w:pPr>
              <w:rPr>
                <w:rFonts w:ascii="Verdana" w:hAnsi="Verdana"/>
                <w:b w:val="0"/>
              </w:rPr>
            </w:pPr>
            <w:r w:rsidRPr="006778C6">
              <w:rPr>
                <w:rFonts w:ascii="Verdana" w:hAnsi="Verdana"/>
                <w:b w:val="0"/>
              </w:rPr>
              <w:t>Propanal</w:t>
            </w:r>
          </w:p>
          <w:p w:rsidR="006778C6" w:rsidRPr="00F87DF7" w:rsidRDefault="006778C6" w:rsidP="00AB4727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F87DF7"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6778C6" w:rsidRPr="006778C6" w:rsidRDefault="006778C6" w:rsidP="00AB4727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6778C6" w:rsidRPr="006778C6" w:rsidRDefault="006778C6" w:rsidP="00AB4727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 w:rsidRPr="006778C6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margin">
                    <wp:posOffset>490892</wp:posOffset>
                  </wp:positionH>
                  <wp:positionV relativeFrom="margin">
                    <wp:posOffset>37167</wp:posOffset>
                  </wp:positionV>
                  <wp:extent cx="326092" cy="327211"/>
                  <wp:effectExtent l="19050" t="0" r="0" b="0"/>
                  <wp:wrapNone/>
                  <wp:docPr id="105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92" cy="327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778C6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margin">
                    <wp:posOffset>63165</wp:posOffset>
                  </wp:positionH>
                  <wp:positionV relativeFrom="margin">
                    <wp:posOffset>37167</wp:posOffset>
                  </wp:positionV>
                  <wp:extent cx="326091" cy="327211"/>
                  <wp:effectExtent l="19050" t="0" r="0" b="0"/>
                  <wp:wrapNone/>
                  <wp:docPr id="31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91" cy="327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6778C6" w:rsidRPr="006778C6" w:rsidRDefault="006778C6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 H315 H319 H335</w:t>
            </w:r>
          </w:p>
        </w:tc>
        <w:tc>
          <w:tcPr>
            <w:tcW w:w="1134" w:type="dxa"/>
          </w:tcPr>
          <w:p w:rsidR="006778C6" w:rsidRPr="006778C6" w:rsidRDefault="006778C6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6778C6" w:rsidRPr="006778C6" w:rsidRDefault="006778C6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P210 </w:t>
            </w:r>
            <w:r>
              <w:rPr>
                <w:rFonts w:ascii="Verdana" w:hAnsi="Verdana"/>
                <w:i/>
                <w:sz w:val="16"/>
                <w:szCs w:val="16"/>
              </w:rPr>
              <w:t>(P233)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40BEF">
              <w:rPr>
                <w:rFonts w:ascii="Verdana" w:hAnsi="Verdana"/>
                <w:sz w:val="16"/>
                <w:szCs w:val="16"/>
              </w:rPr>
              <w:t>P302+352 P304+340 P305+351+338</w:t>
            </w:r>
          </w:p>
        </w:tc>
        <w:tc>
          <w:tcPr>
            <w:tcW w:w="1218" w:type="dxa"/>
          </w:tcPr>
          <w:p w:rsidR="006778C6" w:rsidRPr="006778C6" w:rsidRDefault="006778C6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6778C6" w:rsidRPr="00AC60B9" w:rsidTr="00E24C78">
        <w:trPr>
          <w:cnfStyle w:val="000000100000"/>
          <w:trHeight w:val="836"/>
        </w:trPr>
        <w:tc>
          <w:tcPr>
            <w:cnfStyle w:val="001000000000"/>
            <w:tcW w:w="1951" w:type="dxa"/>
          </w:tcPr>
          <w:p w:rsidR="006778C6" w:rsidRDefault="006778C6" w:rsidP="00AB4727">
            <w:pPr>
              <w:rPr>
                <w:rFonts w:ascii="Verdana" w:hAnsi="Verdana"/>
                <w:b w:val="0"/>
              </w:rPr>
            </w:pPr>
            <w:r w:rsidRPr="00841751">
              <w:rPr>
                <w:rFonts w:ascii="Verdana" w:hAnsi="Verdana"/>
                <w:b w:val="0"/>
              </w:rPr>
              <w:t>Chrom(III)-sulfat</w:t>
            </w:r>
          </w:p>
          <w:p w:rsidR="006778C6" w:rsidRPr="00841751" w:rsidRDefault="006778C6" w:rsidP="00AB4727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841751">
              <w:rPr>
                <w:rFonts w:ascii="Verdana" w:hAnsi="Verdana"/>
                <w:b w:val="0"/>
                <w:sz w:val="16"/>
                <w:szCs w:val="16"/>
              </w:rPr>
              <w:t>(</w:t>
            </w:r>
            <w:r>
              <w:rPr>
                <w:rFonts w:ascii="Verdana" w:hAnsi="Verdana"/>
                <w:b w:val="0"/>
                <w:sz w:val="16"/>
                <w:szCs w:val="16"/>
              </w:rPr>
              <w:t>Reaktionsprodukt)</w:t>
            </w:r>
          </w:p>
        </w:tc>
        <w:tc>
          <w:tcPr>
            <w:tcW w:w="1276" w:type="dxa"/>
          </w:tcPr>
          <w:p w:rsidR="006778C6" w:rsidRDefault="006778C6" w:rsidP="00AB4727">
            <w:pPr>
              <w:cnfStyle w:val="000000100000"/>
              <w:rPr>
                <w:rFonts w:ascii="Verdana" w:hAnsi="Verdana"/>
                <w:color w:val="7030A0"/>
              </w:rPr>
            </w:pPr>
            <w:r w:rsidRPr="004D5A9F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6778C6" w:rsidRDefault="006778C6" w:rsidP="00AB4727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 w:rsidRPr="00841751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margin">
                    <wp:posOffset>328930</wp:posOffset>
                  </wp:positionH>
                  <wp:positionV relativeFrom="margin">
                    <wp:posOffset>94615</wp:posOffset>
                  </wp:positionV>
                  <wp:extent cx="321310" cy="323850"/>
                  <wp:effectExtent l="19050" t="0" r="2540" b="0"/>
                  <wp:wrapNone/>
                  <wp:docPr id="30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6778C6" w:rsidRDefault="006778C6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H312 H314 H332</w:t>
            </w:r>
          </w:p>
        </w:tc>
        <w:tc>
          <w:tcPr>
            <w:tcW w:w="1134" w:type="dxa"/>
          </w:tcPr>
          <w:p w:rsidR="006778C6" w:rsidRDefault="006778C6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6778C6" w:rsidRDefault="006778C6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</w:t>
            </w:r>
            <w:r w:rsidR="007C10E2">
              <w:rPr>
                <w:rFonts w:ascii="Verdana" w:hAnsi="Verdana"/>
                <w:sz w:val="16"/>
                <w:szCs w:val="16"/>
              </w:rPr>
              <w:t>_s</w:t>
            </w:r>
            <w:r>
              <w:rPr>
                <w:rFonts w:ascii="Verdana" w:hAnsi="Verdana"/>
                <w:sz w:val="16"/>
                <w:szCs w:val="16"/>
              </w:rPr>
              <w:t xml:space="preserve"> P271 P280 P305+351+338 P310</w:t>
            </w:r>
          </w:p>
        </w:tc>
        <w:tc>
          <w:tcPr>
            <w:tcW w:w="1218" w:type="dxa"/>
          </w:tcPr>
          <w:p w:rsidR="006778C6" w:rsidRDefault="006778C6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E24C78" w:rsidRPr="008B561B" w:rsidTr="00E24C78">
        <w:trPr>
          <w:trHeight w:val="794"/>
        </w:trPr>
        <w:tc>
          <w:tcPr>
            <w:cnfStyle w:val="001000000000"/>
            <w:tcW w:w="1951" w:type="dxa"/>
          </w:tcPr>
          <w:p w:rsidR="00E24C78" w:rsidRPr="008B561B" w:rsidRDefault="00E24C78" w:rsidP="00AB4727">
            <w:pPr>
              <w:rPr>
                <w:rFonts w:ascii="Verdana" w:hAnsi="Verdana"/>
                <w:b w:val="0"/>
              </w:rPr>
            </w:pPr>
            <w:r w:rsidRPr="008B561B">
              <w:rPr>
                <w:rFonts w:ascii="Verdana" w:hAnsi="Verdana"/>
                <w:b w:val="0"/>
              </w:rPr>
              <w:t>Schiffs Reagenz</w:t>
            </w:r>
          </w:p>
        </w:tc>
        <w:tc>
          <w:tcPr>
            <w:tcW w:w="1276" w:type="dxa"/>
          </w:tcPr>
          <w:p w:rsidR="00E24C78" w:rsidRPr="008B561B" w:rsidRDefault="00E24C78" w:rsidP="00AB4727">
            <w:pPr>
              <w:cnfStyle w:val="000000000000"/>
              <w:rPr>
                <w:rFonts w:ascii="Verdana" w:hAnsi="Verdana"/>
                <w:noProof/>
                <w:color w:val="FF0000"/>
                <w:lang w:val="de-CH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E24C78" w:rsidRPr="008B561B" w:rsidRDefault="00E24C78" w:rsidP="00AB4727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 w:rsidRPr="008B561B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margin">
                    <wp:posOffset>259267</wp:posOffset>
                  </wp:positionH>
                  <wp:positionV relativeFrom="margin">
                    <wp:posOffset>96856</wp:posOffset>
                  </wp:positionV>
                  <wp:extent cx="326091" cy="327212"/>
                  <wp:effectExtent l="19050" t="0" r="0" b="0"/>
                  <wp:wrapNone/>
                  <wp:docPr id="106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91" cy="327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E24C78" w:rsidRPr="008B561B" w:rsidRDefault="00E24C78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H350</w:t>
            </w:r>
          </w:p>
        </w:tc>
        <w:tc>
          <w:tcPr>
            <w:tcW w:w="1134" w:type="dxa"/>
          </w:tcPr>
          <w:p w:rsidR="00E24C78" w:rsidRPr="008B561B" w:rsidRDefault="00E24C78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E24C78" w:rsidRPr="008B561B" w:rsidRDefault="00E24C78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P201 P280 P308+313</w:t>
            </w:r>
          </w:p>
        </w:tc>
        <w:tc>
          <w:tcPr>
            <w:tcW w:w="1218" w:type="dxa"/>
          </w:tcPr>
          <w:p w:rsidR="00E24C78" w:rsidRPr="008B561B" w:rsidRDefault="00E24C78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E24C78" w:rsidRPr="00BB270F" w:rsidTr="00E24C78">
        <w:trPr>
          <w:cnfStyle w:val="000000100000"/>
          <w:trHeight w:val="794"/>
        </w:trPr>
        <w:tc>
          <w:tcPr>
            <w:cnfStyle w:val="001000000000"/>
            <w:tcW w:w="1951" w:type="dxa"/>
          </w:tcPr>
          <w:p w:rsidR="00E24C78" w:rsidRPr="005B706D" w:rsidRDefault="00E24C78" w:rsidP="00AB4727">
            <w:pPr>
              <w:rPr>
                <w:rFonts w:ascii="Verdana" w:hAnsi="Verdana"/>
                <w:b w:val="0"/>
              </w:rPr>
            </w:pPr>
            <w:r w:rsidRPr="005B706D">
              <w:rPr>
                <w:rFonts w:ascii="Verdana" w:hAnsi="Verdana"/>
                <w:b w:val="0"/>
              </w:rPr>
              <w:t>Fehling-Lösung I</w:t>
            </w:r>
          </w:p>
        </w:tc>
        <w:tc>
          <w:tcPr>
            <w:tcW w:w="1276" w:type="dxa"/>
          </w:tcPr>
          <w:p w:rsidR="00E24C78" w:rsidRPr="005B706D" w:rsidRDefault="00E24C78" w:rsidP="00AB4727">
            <w:pPr>
              <w:cnfStyle w:val="000000100000"/>
              <w:rPr>
                <w:rFonts w:ascii="Verdana" w:hAnsi="Verdana"/>
                <w:color w:val="7030A0"/>
              </w:rPr>
            </w:pPr>
            <w:r w:rsidRPr="005B706D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E24C78" w:rsidRPr="008C30B4" w:rsidRDefault="00E24C78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8C30B4"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margin">
                    <wp:posOffset>258824</wp:posOffset>
                  </wp:positionH>
                  <wp:positionV relativeFrom="margin">
                    <wp:posOffset>96320</wp:posOffset>
                  </wp:positionV>
                  <wp:extent cx="320239" cy="320723"/>
                  <wp:effectExtent l="19050" t="0" r="3611" b="0"/>
                  <wp:wrapNone/>
                  <wp:docPr id="107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39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E24C78" w:rsidRDefault="00E24C78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H411</w:t>
            </w:r>
          </w:p>
        </w:tc>
        <w:tc>
          <w:tcPr>
            <w:tcW w:w="1134" w:type="dxa"/>
          </w:tcPr>
          <w:p w:rsidR="00E24C78" w:rsidRDefault="00E24C78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E24C78" w:rsidRDefault="00E24C78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</w:t>
            </w:r>
          </w:p>
          <w:p w:rsidR="00E24C78" w:rsidRDefault="00E24C78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P391</w:t>
            </w:r>
          </w:p>
          <w:p w:rsidR="00E24C78" w:rsidRDefault="00E24C78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P501</w:t>
            </w:r>
          </w:p>
        </w:tc>
        <w:tc>
          <w:tcPr>
            <w:tcW w:w="1218" w:type="dxa"/>
          </w:tcPr>
          <w:p w:rsidR="00E24C78" w:rsidRDefault="00E24C78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E24C78" w:rsidRPr="00BB270F" w:rsidTr="00E24C78">
        <w:trPr>
          <w:trHeight w:val="794"/>
        </w:trPr>
        <w:tc>
          <w:tcPr>
            <w:cnfStyle w:val="001000000000"/>
            <w:tcW w:w="1951" w:type="dxa"/>
          </w:tcPr>
          <w:p w:rsidR="00E24C78" w:rsidRPr="005B706D" w:rsidRDefault="00E24C78" w:rsidP="00E24C78">
            <w:pPr>
              <w:ind w:right="-108"/>
              <w:rPr>
                <w:rFonts w:ascii="Verdana" w:hAnsi="Verdana"/>
                <w:b w:val="0"/>
              </w:rPr>
            </w:pPr>
            <w:r w:rsidRPr="005B706D">
              <w:rPr>
                <w:rFonts w:ascii="Verdana" w:hAnsi="Verdana"/>
                <w:b w:val="0"/>
              </w:rPr>
              <w:t>Fehling-Lösung II</w:t>
            </w:r>
          </w:p>
        </w:tc>
        <w:tc>
          <w:tcPr>
            <w:tcW w:w="1276" w:type="dxa"/>
          </w:tcPr>
          <w:p w:rsidR="00E24C78" w:rsidRPr="005B706D" w:rsidRDefault="00E24C78" w:rsidP="00AB4727">
            <w:pPr>
              <w:cnfStyle w:val="000000000000"/>
              <w:rPr>
                <w:rFonts w:ascii="Verdana" w:hAnsi="Verdana"/>
                <w:color w:val="FF0000"/>
              </w:rPr>
            </w:pPr>
            <w:r w:rsidRPr="005B706D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E24C78" w:rsidRPr="008C30B4" w:rsidRDefault="00E24C78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margin">
                    <wp:posOffset>257175</wp:posOffset>
                  </wp:positionH>
                  <wp:positionV relativeFrom="margin">
                    <wp:posOffset>79375</wp:posOffset>
                  </wp:positionV>
                  <wp:extent cx="317500" cy="320675"/>
                  <wp:effectExtent l="19050" t="0" r="6350" b="0"/>
                  <wp:wrapNone/>
                  <wp:docPr id="108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E24C78" w:rsidRDefault="00E24C78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1134" w:type="dxa"/>
          </w:tcPr>
          <w:p w:rsidR="00E24C78" w:rsidRDefault="00E24C78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E24C78" w:rsidRDefault="00E63D9A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P308+313</w:t>
            </w:r>
          </w:p>
          <w:p w:rsidR="00E24C78" w:rsidRDefault="00E24C78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P303+361+353</w:t>
            </w:r>
          </w:p>
          <w:p w:rsidR="00E24C78" w:rsidRDefault="00E24C78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218" w:type="dxa"/>
          </w:tcPr>
          <w:p w:rsidR="00E24C78" w:rsidRDefault="00E24C78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E24C78" w:rsidRPr="00171B77" w:rsidTr="00E24C78">
        <w:trPr>
          <w:cnfStyle w:val="000000100000"/>
          <w:trHeight w:val="794"/>
        </w:trPr>
        <w:tc>
          <w:tcPr>
            <w:cnfStyle w:val="001000000000"/>
            <w:tcW w:w="1951" w:type="dxa"/>
          </w:tcPr>
          <w:p w:rsidR="00E24C78" w:rsidRDefault="00E24C78" w:rsidP="00AB4727">
            <w:pPr>
              <w:rPr>
                <w:rFonts w:ascii="Verdana" w:hAnsi="Verdana"/>
                <w:b w:val="0"/>
              </w:rPr>
            </w:pPr>
            <w:r w:rsidRPr="00171B77">
              <w:rPr>
                <w:rFonts w:ascii="Verdana" w:hAnsi="Verdana"/>
                <w:b w:val="0"/>
              </w:rPr>
              <w:t>Kupfer(I)</w:t>
            </w:r>
            <w:r w:rsidR="00F87DF7">
              <w:rPr>
                <w:rFonts w:ascii="Verdana" w:hAnsi="Verdana"/>
                <w:b w:val="0"/>
              </w:rPr>
              <w:t>-</w:t>
            </w:r>
            <w:r w:rsidRPr="00171B77">
              <w:rPr>
                <w:rFonts w:ascii="Verdana" w:hAnsi="Verdana"/>
                <w:b w:val="0"/>
              </w:rPr>
              <w:t>oxid</w:t>
            </w:r>
          </w:p>
          <w:p w:rsidR="00E24C78" w:rsidRPr="00E24C78" w:rsidRDefault="00E24C78" w:rsidP="00AB4727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24C78"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E24C78" w:rsidRPr="00171B77" w:rsidRDefault="00E24C78" w:rsidP="00AB4727">
            <w:pPr>
              <w:cnfStyle w:val="000000100000"/>
              <w:rPr>
                <w:rFonts w:ascii="Verdana" w:hAnsi="Verdana"/>
                <w:color w:val="FF0000"/>
              </w:rPr>
            </w:pPr>
            <w:r w:rsidRPr="005B706D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E24C78" w:rsidRPr="00171B77" w:rsidRDefault="00E24C78" w:rsidP="00AB4727">
            <w:pPr>
              <w:cnfStyle w:val="0000001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margin">
                    <wp:posOffset>432435</wp:posOffset>
                  </wp:positionH>
                  <wp:positionV relativeFrom="margin">
                    <wp:posOffset>73025</wp:posOffset>
                  </wp:positionV>
                  <wp:extent cx="321945" cy="323850"/>
                  <wp:effectExtent l="19050" t="0" r="1905" b="0"/>
                  <wp:wrapNone/>
                  <wp:docPr id="109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63500</wp:posOffset>
                  </wp:positionV>
                  <wp:extent cx="321310" cy="323850"/>
                  <wp:effectExtent l="19050" t="0" r="2540" b="0"/>
                  <wp:wrapNone/>
                  <wp:docPr id="110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E24C78" w:rsidRPr="00171B77" w:rsidRDefault="00E24C78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H410</w:t>
            </w:r>
          </w:p>
        </w:tc>
        <w:tc>
          <w:tcPr>
            <w:tcW w:w="1134" w:type="dxa"/>
          </w:tcPr>
          <w:p w:rsidR="00E24C78" w:rsidRPr="00171B77" w:rsidRDefault="00E24C78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E24C78" w:rsidRDefault="00E24C78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P264 P270 P273</w:t>
            </w:r>
          </w:p>
          <w:p w:rsidR="00E24C78" w:rsidRPr="00171B77" w:rsidRDefault="00E24C78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P301+312 P330 P501</w:t>
            </w:r>
          </w:p>
        </w:tc>
        <w:tc>
          <w:tcPr>
            <w:tcW w:w="1218" w:type="dxa"/>
          </w:tcPr>
          <w:p w:rsidR="00E24C78" w:rsidRPr="00171B77" w:rsidRDefault="007C10E2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E24C78" w:rsidRDefault="00E24C78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E24C7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Demineralisiertes Wasser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D5084F" w:rsidRDefault="00D5084F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E24C78" w:rsidRPr="00E24C78" w:rsidRDefault="00E24C78" w:rsidP="00E24C78">
      <w:pPr>
        <w:jc w:val="both"/>
        <w:rPr>
          <w:rFonts w:ascii="Verdana" w:hAnsi="Verdana"/>
          <w:i/>
        </w:rPr>
      </w:pPr>
      <w:r w:rsidRPr="00E24C78">
        <w:rPr>
          <w:rFonts w:ascii="Verdana" w:hAnsi="Verdana"/>
          <w:i/>
        </w:rPr>
        <w:t xml:space="preserve">Im Rundkolben werden 4 g Kaliumdichromat mit 40 ml Wasser </w:t>
      </w:r>
      <w:r w:rsidR="002135B0">
        <w:rPr>
          <w:rFonts w:ascii="Verdana" w:hAnsi="Verdana"/>
          <w:i/>
        </w:rPr>
        <w:t xml:space="preserve">(alternativ </w:t>
      </w:r>
      <w:r>
        <w:rPr>
          <w:rFonts w:ascii="Verdana" w:hAnsi="Verdana"/>
          <w:i/>
        </w:rPr>
        <w:t>werden 40 ml 10%ige K</w:t>
      </w:r>
      <w:r>
        <w:rPr>
          <w:rFonts w:ascii="Verdana" w:hAnsi="Verdana"/>
          <w:i/>
        </w:rPr>
        <w:t>a</w:t>
      </w:r>
      <w:r>
        <w:rPr>
          <w:rFonts w:ascii="Verdana" w:hAnsi="Verdana"/>
          <w:i/>
        </w:rPr>
        <w:t xml:space="preserve">liumdichromatlösung eingesetzt) </w:t>
      </w:r>
      <w:r w:rsidRPr="00E24C78">
        <w:rPr>
          <w:rFonts w:ascii="Verdana" w:hAnsi="Verdana"/>
          <w:i/>
        </w:rPr>
        <w:t>und 4 ml konz. Schwefelsäure gemischt</w:t>
      </w:r>
      <w:r>
        <w:rPr>
          <w:rFonts w:ascii="Verdana" w:hAnsi="Verdana"/>
          <w:i/>
        </w:rPr>
        <w:t>,</w:t>
      </w:r>
      <w:r w:rsidRPr="00E24C78">
        <w:rPr>
          <w:rFonts w:ascii="Verdana" w:hAnsi="Verdana"/>
          <w:i/>
        </w:rPr>
        <w:t xml:space="preserve"> dazu gibt man 4 ml 1-Propanol. Der Rundkolben wird an die Destillationsapparatur angeschlossen und mit dem Heizpilz e</w:t>
      </w:r>
      <w:r w:rsidRPr="00E24C78">
        <w:rPr>
          <w:rFonts w:ascii="Verdana" w:hAnsi="Verdana"/>
          <w:i/>
        </w:rPr>
        <w:t>r</w:t>
      </w:r>
      <w:r w:rsidRPr="00E24C78">
        <w:rPr>
          <w:rFonts w:ascii="Verdana" w:hAnsi="Verdana"/>
          <w:i/>
        </w:rPr>
        <w:t xml:space="preserve">wärmt. Es werden insgesamt 4 ml Flüssigkeit abdestilliert. </w:t>
      </w:r>
    </w:p>
    <w:p w:rsidR="00E24C78" w:rsidRPr="00E24C78" w:rsidRDefault="00E24C78" w:rsidP="00E24C78">
      <w:pPr>
        <w:jc w:val="both"/>
        <w:rPr>
          <w:rFonts w:ascii="Verdana" w:hAnsi="Verdana"/>
          <w:i/>
        </w:rPr>
      </w:pPr>
      <w:r w:rsidRPr="00E24C78">
        <w:rPr>
          <w:rFonts w:ascii="Verdana" w:hAnsi="Verdana"/>
          <w:i/>
        </w:rPr>
        <w:t xml:space="preserve">Diese werden auf 2 Reagenzgläser verteilt. Das eine wird mit dem Schiffschen Reagenz versetzt, mit dem anderen wird die Fehling-Probe durchgeführt. </w:t>
      </w:r>
    </w:p>
    <w:p w:rsidR="00006BED" w:rsidRPr="00DB02A6" w:rsidRDefault="00006BED" w:rsidP="00DB02A6">
      <w:pPr>
        <w:jc w:val="both"/>
        <w:rPr>
          <w:rFonts w:ascii="Verdana" w:hAnsi="Verdana"/>
        </w:rPr>
      </w:pPr>
    </w:p>
    <w:p w:rsidR="00D3239E" w:rsidRDefault="00D3239E">
      <w:pPr>
        <w:rPr>
          <w:rFonts w:ascii="Verdana" w:hAnsi="Verdana"/>
          <w:b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F3344F" w:rsidRPr="00F3344F" w:rsidRDefault="00E24C78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Die Verwendung von fertiger 10%iger Kaliumdichromatlösung vermindert das Gefahrenpotential (kein Aerosol), keine Gefahr durch Einatmung.</w:t>
      </w:r>
    </w:p>
    <w:p w:rsidR="008C7699" w:rsidRDefault="008C7699" w:rsidP="008C7699">
      <w:pPr>
        <w:rPr>
          <w:rFonts w:ascii="Verdana" w:hAnsi="Verdana"/>
          <w:b/>
        </w:rPr>
      </w:pPr>
    </w:p>
    <w:p w:rsidR="00D5084F" w:rsidRDefault="00D5084F" w:rsidP="008C7699">
      <w:pPr>
        <w:rPr>
          <w:rFonts w:ascii="Verdana" w:hAnsi="Verdana"/>
          <w:b/>
        </w:rPr>
      </w:pPr>
    </w:p>
    <w:p w:rsidR="00BF73CE" w:rsidRDefault="00BF73CE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BF73CE" w:rsidRDefault="00D3239E" w:rsidP="002135B0">
      <w:pPr>
        <w:jc w:val="both"/>
        <w:rPr>
          <w:rFonts w:ascii="Verdana" w:hAnsi="Verdana"/>
          <w:b/>
        </w:rPr>
      </w:pPr>
      <w:r>
        <w:rPr>
          <w:rFonts w:ascii="Verdana" w:hAnsi="Verdana"/>
          <w:i/>
        </w:rPr>
        <w:t>Reste</w:t>
      </w:r>
      <w:r w:rsidR="00E24C78">
        <w:rPr>
          <w:rFonts w:ascii="Verdana" w:hAnsi="Verdana"/>
          <w:i/>
        </w:rPr>
        <w:t xml:space="preserve"> </w:t>
      </w:r>
      <w:r w:rsidR="002135B0">
        <w:rPr>
          <w:rFonts w:ascii="Verdana" w:hAnsi="Verdana"/>
          <w:i/>
        </w:rPr>
        <w:t>aus dem Rundkolben und Ergebnis der Fehlingprobe in den Sammelbehälter "Schwermetallabfä</w:t>
      </w:r>
      <w:r w:rsidR="002135B0">
        <w:rPr>
          <w:rFonts w:ascii="Verdana" w:hAnsi="Verdana"/>
          <w:i/>
        </w:rPr>
        <w:t>l</w:t>
      </w:r>
      <w:r w:rsidR="002135B0">
        <w:rPr>
          <w:rFonts w:ascii="Verdana" w:hAnsi="Verdana"/>
          <w:i/>
        </w:rPr>
        <w:t>le" geben (auf basischen pH-Wert achten). Destillat und Ergebnis der Schiff-Probe in den Sammelb</w:t>
      </w:r>
      <w:r w:rsidR="002135B0">
        <w:rPr>
          <w:rFonts w:ascii="Verdana" w:hAnsi="Verdana"/>
          <w:i/>
        </w:rPr>
        <w:t>e</w:t>
      </w:r>
      <w:r w:rsidR="002135B0">
        <w:rPr>
          <w:rFonts w:ascii="Verdana" w:hAnsi="Verdana"/>
          <w:i/>
        </w:rPr>
        <w:t>hälter "Organische Reste - halogenfrei" geben.</w:t>
      </w:r>
    </w:p>
    <w:p w:rsidR="00B243CA" w:rsidRDefault="00B243CA">
      <w:pPr>
        <w:rPr>
          <w:rFonts w:ascii="Verdana" w:hAnsi="Verdana"/>
          <w:b/>
        </w:rPr>
      </w:pPr>
    </w:p>
    <w:p w:rsidR="00D3239E" w:rsidRDefault="00D3239E">
      <w:pPr>
        <w:rPr>
          <w:rFonts w:ascii="Verdana" w:hAnsi="Verdana"/>
          <w:b/>
        </w:rPr>
      </w:pPr>
    </w:p>
    <w:p w:rsidR="00D5084F" w:rsidRDefault="00D5084F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D3239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BF73CE" w:rsidRPr="00382839" w:rsidRDefault="00F87DF7" w:rsidP="00F87DF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Abwiegen von Kaliumdichromat erfolgt im geschlossenen System unter jeglicher Vermeidung von Aerosolbildung.</w:t>
            </w: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530A47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D3239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BF73CE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BF73C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F87DF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5007610</wp:posOffset>
            </wp:positionH>
            <wp:positionV relativeFrom="margin">
              <wp:posOffset>7775575</wp:posOffset>
            </wp:positionV>
            <wp:extent cx="401955" cy="394335"/>
            <wp:effectExtent l="19050" t="0" r="0" b="0"/>
            <wp:wrapNone/>
            <wp:docPr id="13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3547745</wp:posOffset>
            </wp:positionH>
            <wp:positionV relativeFrom="margin">
              <wp:posOffset>7744460</wp:posOffset>
            </wp:positionV>
            <wp:extent cx="401955" cy="394335"/>
            <wp:effectExtent l="19050" t="0" r="0" b="0"/>
            <wp:wrapNone/>
            <wp:docPr id="12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2214880</wp:posOffset>
            </wp:positionH>
            <wp:positionV relativeFrom="margin">
              <wp:posOffset>7740015</wp:posOffset>
            </wp:positionV>
            <wp:extent cx="401955" cy="39878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35B0"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727262</wp:posOffset>
            </wp:positionH>
            <wp:positionV relativeFrom="margin">
              <wp:posOffset>7771466</wp:posOffset>
            </wp:positionV>
            <wp:extent cx="402291" cy="39893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91" cy="39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006BED" w:rsidRDefault="00BF73CE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</w:p>
    <w:p w:rsidR="00382839" w:rsidRPr="00BF73CE" w:rsidRDefault="00006BED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 w:rsidR="00422E08">
        <w:rPr>
          <w:rFonts w:ascii="Verdana" w:hAnsi="Verdana"/>
          <w:i/>
        </w:rPr>
        <w:t xml:space="preserve">   </w:t>
      </w:r>
      <w:r w:rsidR="00BF73CE">
        <w:rPr>
          <w:rFonts w:ascii="Verdana" w:hAnsi="Verdana"/>
          <w:i/>
        </w:rPr>
        <w:t>Schutzbrill</w:t>
      </w:r>
      <w:r w:rsidR="00B75B6D">
        <w:rPr>
          <w:rFonts w:ascii="Verdana" w:hAnsi="Verdana"/>
          <w:i/>
        </w:rPr>
        <w:t>e</w:t>
      </w:r>
      <w:r w:rsidR="00B75B6D">
        <w:rPr>
          <w:rFonts w:ascii="Verdana" w:hAnsi="Verdana"/>
          <w:i/>
        </w:rPr>
        <w:tab/>
      </w:r>
      <w:r w:rsidR="00B75B6D">
        <w:rPr>
          <w:rFonts w:ascii="Verdana" w:hAnsi="Verdana"/>
          <w:i/>
        </w:rPr>
        <w:tab/>
        <w:t xml:space="preserve">Schutzhandschuhe  </w:t>
      </w:r>
      <w:r w:rsidR="00F87DF7">
        <w:rPr>
          <w:rFonts w:ascii="Verdana" w:hAnsi="Verdana"/>
          <w:i/>
        </w:rPr>
        <w:t xml:space="preserve">          </w:t>
      </w:r>
      <w:r w:rsidR="00D3239E">
        <w:rPr>
          <w:rFonts w:ascii="Verdana" w:hAnsi="Verdana"/>
          <w:i/>
        </w:rPr>
        <w:t xml:space="preserve">Abzug </w:t>
      </w:r>
      <w:r w:rsidR="00F87DF7">
        <w:rPr>
          <w:rFonts w:ascii="Verdana" w:hAnsi="Verdana"/>
          <w:i/>
        </w:rPr>
        <w:t xml:space="preserve">   </w:t>
      </w:r>
      <w:r w:rsidR="00D3239E">
        <w:rPr>
          <w:rFonts w:ascii="Verdana" w:hAnsi="Verdana"/>
          <w:i/>
        </w:rPr>
        <w:t xml:space="preserve">bzw. </w:t>
      </w:r>
      <w:r w:rsidR="00F87DF7">
        <w:rPr>
          <w:rFonts w:ascii="Verdana" w:hAnsi="Verdana"/>
          <w:i/>
        </w:rPr>
        <w:t xml:space="preserve">    </w:t>
      </w:r>
      <w:r w:rsidR="00D3239E">
        <w:rPr>
          <w:rFonts w:ascii="Verdana" w:hAnsi="Verdana"/>
          <w:i/>
        </w:rPr>
        <w:t xml:space="preserve">geschlossenes System    </w:t>
      </w:r>
      <w:r w:rsidR="00B75B6D">
        <w:rPr>
          <w:rFonts w:ascii="Verdana" w:hAnsi="Verdana"/>
          <w:i/>
        </w:rPr>
        <w:t xml:space="preserve">      </w:t>
      </w:r>
      <w:r w:rsidR="00B75B6D">
        <w:rPr>
          <w:rFonts w:ascii="Verdana" w:hAnsi="Verdana"/>
          <w:i/>
        </w:rPr>
        <w:tab/>
        <w:t xml:space="preserve">       </w:t>
      </w:r>
    </w:p>
    <w:p w:rsidR="00006BED" w:rsidRDefault="00006BED">
      <w:pPr>
        <w:rPr>
          <w:rFonts w:ascii="Verdana" w:hAnsi="Verdana"/>
          <w:b/>
        </w:rPr>
      </w:pPr>
    </w:p>
    <w:p w:rsidR="00B75B6D" w:rsidRDefault="00B75B6D">
      <w:pPr>
        <w:rPr>
          <w:rFonts w:ascii="Verdana" w:hAnsi="Verdana"/>
          <w:b/>
        </w:rPr>
      </w:pPr>
    </w:p>
    <w:p w:rsidR="00006BED" w:rsidRDefault="00D65C9C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006BED" w:rsidRDefault="00006BED">
      <w:pPr>
        <w:rPr>
          <w:rFonts w:ascii="Arial" w:hAnsi="Arial"/>
        </w:rPr>
      </w:pPr>
    </w:p>
    <w:p w:rsidR="00624D80" w:rsidRDefault="00D3239E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Durchgeführt. </w:t>
      </w:r>
      <w:r w:rsidR="002135B0">
        <w:rPr>
          <w:rFonts w:ascii="Verdana" w:hAnsi="Verdana"/>
          <w:i/>
        </w:rPr>
        <w:t>Zum Erhalt des Aldehyds kann Kaliumdichromat nicht ersetzt werden (mit Kaliumpe</w:t>
      </w:r>
      <w:r w:rsidR="002135B0">
        <w:rPr>
          <w:rFonts w:ascii="Verdana" w:hAnsi="Verdana"/>
          <w:i/>
        </w:rPr>
        <w:t>r</w:t>
      </w:r>
      <w:r w:rsidR="002135B0">
        <w:rPr>
          <w:rFonts w:ascii="Verdana" w:hAnsi="Verdana"/>
          <w:i/>
        </w:rPr>
        <w:t>manganat erfolgt sofortige Weiteroxidation zur Propansäure) - die Alternative mit Chrom(VI)-oxid en</w:t>
      </w:r>
      <w:r w:rsidR="002135B0">
        <w:rPr>
          <w:rFonts w:ascii="Verdana" w:hAnsi="Verdana"/>
          <w:i/>
        </w:rPr>
        <w:t>t</w:t>
      </w:r>
      <w:r w:rsidR="002135B0">
        <w:rPr>
          <w:rFonts w:ascii="Verdana" w:hAnsi="Verdana"/>
          <w:i/>
        </w:rPr>
        <w:t>fällt, da dieser Stoff an Schulen verboten ist.</w:t>
      </w:r>
    </w:p>
    <w:p w:rsidR="00B243CA" w:rsidRDefault="002135B0">
      <w:pPr>
        <w:rPr>
          <w:rFonts w:ascii="Arial" w:hAnsi="Arial"/>
        </w:rPr>
      </w:pPr>
      <w:r>
        <w:rPr>
          <w:rFonts w:ascii="Verdana" w:hAnsi="Verdana"/>
          <w:i/>
        </w:rPr>
        <w:t>Die Tätigkeitsbeschränkung für Lehrkräfte sowie die Tätigkeitsverbote für Schülerinnen und Schüler werden beachtet.</w:t>
      </w:r>
    </w:p>
    <w:p w:rsidR="000414D4" w:rsidRDefault="000414D4">
      <w:pPr>
        <w:rPr>
          <w:rFonts w:ascii="Arial" w:hAnsi="Arial"/>
        </w:rPr>
      </w:pPr>
    </w:p>
    <w:p w:rsidR="00D5084F" w:rsidRDefault="00D5084F">
      <w:pPr>
        <w:rPr>
          <w:rFonts w:ascii="Arial" w:hAnsi="Arial"/>
        </w:rPr>
      </w:pPr>
    </w:p>
    <w:p w:rsidR="00B75B6D" w:rsidRDefault="00B75B6D">
      <w:pPr>
        <w:rPr>
          <w:rFonts w:ascii="Arial" w:hAnsi="Arial"/>
        </w:rPr>
      </w:pPr>
    </w:p>
    <w:p w:rsidR="00A51FFE" w:rsidRDefault="00D12FDC" w:rsidP="00A51FFE">
      <w:pPr>
        <w:rPr>
          <w:rFonts w:ascii="Verdana" w:hAnsi="Verdana"/>
          <w:b/>
        </w:rPr>
      </w:pPr>
      <w:r w:rsidRPr="00A51FFE">
        <w:rPr>
          <w:rFonts w:ascii="Verdana" w:hAnsi="Verdana"/>
          <w:b/>
        </w:rPr>
        <w:t>Anmerkungen</w:t>
      </w:r>
    </w:p>
    <w:p w:rsidR="002135B0" w:rsidRPr="002135B0" w:rsidRDefault="002135B0" w:rsidP="002135B0">
      <w:pPr>
        <w:rPr>
          <w:rFonts w:ascii="Verdana" w:hAnsi="Verdana"/>
          <w:sz w:val="16"/>
          <w:szCs w:val="16"/>
        </w:rPr>
      </w:pPr>
    </w:p>
    <w:p w:rsidR="00D12FDC" w:rsidRDefault="00BF73C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BF73CE">
        <w:rPr>
          <w:rFonts w:ascii="Verdana" w:hAnsi="Verdana"/>
          <w:sz w:val="16"/>
          <w:szCs w:val="16"/>
        </w:rPr>
        <w:t>H225</w:t>
      </w:r>
      <w:r w:rsidR="00C23D0D" w:rsidRPr="00C23D0D">
        <w:rPr>
          <w:rFonts w:ascii="Verdana" w:hAnsi="Verdana"/>
          <w:sz w:val="16"/>
          <w:szCs w:val="16"/>
          <w:lang w:eastAsia="zh-CN"/>
        </w:rPr>
        <w:t xml:space="preserve"> </w:t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 w:rsidRPr="00693B6E">
        <w:rPr>
          <w:rFonts w:ascii="Verdana" w:hAnsi="Verdana"/>
          <w:sz w:val="16"/>
          <w:szCs w:val="16"/>
          <w:lang w:eastAsia="zh-CN"/>
        </w:rPr>
        <w:t>Flüssigkeit und Dampf leicht entzündbar.</w:t>
      </w:r>
    </w:p>
    <w:p w:rsidR="002135B0" w:rsidRDefault="002135B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H272</w:t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 w:rsidRPr="00693B6E">
        <w:rPr>
          <w:rFonts w:ascii="Verdana" w:hAnsi="Verdana"/>
          <w:sz w:val="16"/>
          <w:szCs w:val="16"/>
          <w:lang w:eastAsia="zh-CN"/>
        </w:rPr>
        <w:t>Kann Brand verstärken; Oxidationsmittel.</w:t>
      </w:r>
    </w:p>
    <w:p w:rsidR="002135B0" w:rsidRDefault="002135B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H290</w:t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2135B0" w:rsidRDefault="002135B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H301</w:t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 w:rsidRPr="00693B6E">
        <w:rPr>
          <w:rFonts w:ascii="Verdana" w:hAnsi="Verdana"/>
          <w:sz w:val="16"/>
          <w:szCs w:val="16"/>
          <w:lang w:eastAsia="zh-CN"/>
        </w:rPr>
        <w:t>Giftig bei Verschlucken.</w:t>
      </w:r>
    </w:p>
    <w:p w:rsidR="00B243CA" w:rsidRDefault="00B243CA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H302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2135B0" w:rsidRDefault="002135B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H312</w:t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 w:rsidRPr="00693B6E">
        <w:rPr>
          <w:rFonts w:ascii="Verdana" w:hAnsi="Verdana"/>
          <w:sz w:val="16"/>
          <w:szCs w:val="16"/>
          <w:lang w:eastAsia="zh-CN"/>
        </w:rPr>
        <w:t>Gesundheitsschädlich bei Hautkontakt.</w:t>
      </w:r>
    </w:p>
    <w:p w:rsidR="002135B0" w:rsidRDefault="002135B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H314</w:t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2135B0" w:rsidRDefault="002135B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zh-CN"/>
        </w:rPr>
        <w:t>H315</w:t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2135B0" w:rsidRDefault="007D3DC8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H317</w:t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 w:rsidRPr="00693B6E">
        <w:rPr>
          <w:rFonts w:ascii="Verdana" w:hAnsi="Verdana"/>
          <w:sz w:val="16"/>
          <w:szCs w:val="16"/>
          <w:lang w:eastAsia="zh-CN"/>
        </w:rPr>
        <w:t>Kann allergische Hautreaktionen verursachen.</w:t>
      </w:r>
    </w:p>
    <w:p w:rsidR="007D3DC8" w:rsidRDefault="002135B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H318</w:t>
      </w:r>
      <w:r w:rsidR="007D3DC8">
        <w:rPr>
          <w:rFonts w:ascii="Verdana" w:hAnsi="Verdana"/>
          <w:sz w:val="16"/>
          <w:szCs w:val="16"/>
          <w:lang w:eastAsia="zh-CN"/>
        </w:rPr>
        <w:tab/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0414D4" w:rsidRPr="00693B6E">
        <w:rPr>
          <w:rFonts w:ascii="Verdana" w:hAnsi="Verdana"/>
          <w:sz w:val="16"/>
          <w:szCs w:val="16"/>
          <w:lang w:eastAsia="zh-CN"/>
        </w:rPr>
        <w:t>Verursacht schwere Augenschäden.</w:t>
      </w:r>
    </w:p>
    <w:p w:rsidR="007D3DC8" w:rsidRDefault="007D3DC8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H319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2135B0" w:rsidRDefault="002135B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zh-CN"/>
        </w:rPr>
        <w:t>H330</w:t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 w:rsidRPr="00693B6E">
        <w:rPr>
          <w:rFonts w:ascii="Verdana" w:hAnsi="Verdana"/>
          <w:sz w:val="16"/>
          <w:szCs w:val="16"/>
          <w:lang w:eastAsia="zh-CN"/>
        </w:rPr>
        <w:t>Lebensgefahr bei Einatmen.</w:t>
      </w:r>
    </w:p>
    <w:p w:rsidR="007D3DC8" w:rsidRDefault="007D3DC8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H332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Einatmen.</w:t>
      </w:r>
    </w:p>
    <w:p w:rsidR="002135B0" w:rsidRDefault="002135B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zh-CN"/>
        </w:rPr>
        <w:t>H334</w:t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 w:rsidRPr="00693B6E">
        <w:rPr>
          <w:rFonts w:ascii="Verdana" w:hAnsi="Verdana"/>
          <w:sz w:val="16"/>
          <w:szCs w:val="16"/>
          <w:lang w:eastAsia="zh-CN"/>
        </w:rPr>
        <w:t>Kann bei Einatmen Allergie, asthmaartige Symptome oder Atembeschwerden verursachen.</w:t>
      </w:r>
    </w:p>
    <w:p w:rsidR="007D3DC8" w:rsidRDefault="007D3DC8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H335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2135B0" w:rsidRDefault="002135B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H336</w:t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D5084F" w:rsidRPr="00693B6E">
        <w:rPr>
          <w:rFonts w:ascii="Verdana" w:hAnsi="Verdana"/>
          <w:sz w:val="16"/>
          <w:szCs w:val="16"/>
          <w:lang w:eastAsia="zh-CN"/>
        </w:rPr>
        <w:t>Kann Schläfrigkeit und Benommenheit verursachen.</w:t>
      </w:r>
    </w:p>
    <w:p w:rsidR="002135B0" w:rsidRDefault="002135B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zh-CN"/>
        </w:rPr>
        <w:t>H340</w:t>
      </w:r>
      <w:r w:rsidR="00D5084F">
        <w:rPr>
          <w:rFonts w:ascii="Verdana" w:hAnsi="Verdana"/>
          <w:sz w:val="16"/>
          <w:szCs w:val="16"/>
          <w:lang w:eastAsia="zh-CN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ab/>
      </w:r>
      <w:r w:rsidR="00D5084F" w:rsidRPr="00693B6E">
        <w:rPr>
          <w:rFonts w:ascii="Verdana" w:hAnsi="Verdana"/>
          <w:sz w:val="16"/>
          <w:szCs w:val="16"/>
          <w:lang w:eastAsia="zh-CN"/>
        </w:rPr>
        <w:t xml:space="preserve">Kann genetische Defekte verursachen </w:t>
      </w:r>
      <w:r w:rsidR="00D5084F" w:rsidRPr="00693B6E">
        <w:rPr>
          <w:rFonts w:ascii="Verdana" w:hAnsi="Verdana"/>
          <w:i/>
          <w:sz w:val="16"/>
          <w:szCs w:val="16"/>
          <w:lang w:eastAsia="zh-CN"/>
        </w:rPr>
        <w:t>(E</w:t>
      </w:r>
      <w:r w:rsidR="00D5084F">
        <w:rPr>
          <w:rFonts w:ascii="Verdana" w:hAnsi="Verdana"/>
          <w:i/>
          <w:sz w:val="16"/>
          <w:szCs w:val="16"/>
          <w:lang w:eastAsia="zh-CN"/>
        </w:rPr>
        <w:t>inatmen, Verschlucken, Hautkontakt</w:t>
      </w:r>
      <w:r w:rsidR="00D5084F" w:rsidRPr="00693B6E">
        <w:rPr>
          <w:rFonts w:ascii="Verdana" w:hAnsi="Verdana"/>
          <w:i/>
          <w:sz w:val="16"/>
          <w:szCs w:val="16"/>
          <w:lang w:eastAsia="zh-CN"/>
        </w:rPr>
        <w:t>).</w:t>
      </w:r>
    </w:p>
    <w:p w:rsidR="007D3DC8" w:rsidRDefault="007D3DC8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H350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 xml:space="preserve">Kann Krebs erzeugen </w:t>
      </w:r>
      <w:r>
        <w:rPr>
          <w:rFonts w:ascii="Verdana" w:hAnsi="Verdana"/>
          <w:i/>
          <w:sz w:val="16"/>
          <w:szCs w:val="16"/>
          <w:lang w:eastAsia="zh-CN"/>
        </w:rPr>
        <w:t>(Einatmen, Verschlucken</w:t>
      </w:r>
      <w:r w:rsidR="00D5084F">
        <w:rPr>
          <w:rFonts w:ascii="Verdana" w:hAnsi="Verdana"/>
          <w:i/>
          <w:sz w:val="16"/>
          <w:szCs w:val="16"/>
          <w:lang w:eastAsia="zh-CN"/>
        </w:rPr>
        <w:t>, Hautkontakt</w:t>
      </w:r>
      <w:r w:rsidRPr="00693B6E">
        <w:rPr>
          <w:rFonts w:ascii="Verdana" w:hAnsi="Verdana"/>
          <w:i/>
          <w:sz w:val="16"/>
          <w:szCs w:val="16"/>
          <w:lang w:eastAsia="zh-CN"/>
        </w:rPr>
        <w:t>)</w:t>
      </w:r>
      <w:r w:rsidRPr="00693B6E">
        <w:rPr>
          <w:rFonts w:ascii="Verdana" w:hAnsi="Verdana"/>
          <w:sz w:val="16"/>
          <w:szCs w:val="16"/>
          <w:lang w:eastAsia="zh-CN"/>
        </w:rPr>
        <w:t>.</w:t>
      </w:r>
    </w:p>
    <w:p w:rsidR="000414D4" w:rsidRDefault="000414D4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H360Df</w:t>
      </w:r>
      <w:r w:rsidR="00D5084F">
        <w:rPr>
          <w:rFonts w:ascii="Verdana" w:hAnsi="Verdana"/>
          <w:sz w:val="16"/>
          <w:szCs w:val="16"/>
          <w:lang w:eastAsia="zh-CN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ab/>
      </w:r>
      <w:r w:rsidR="00D5084F" w:rsidRPr="00693B6E">
        <w:rPr>
          <w:rFonts w:ascii="Verdana" w:hAnsi="Verdana"/>
          <w:sz w:val="16"/>
          <w:szCs w:val="16"/>
        </w:rPr>
        <w:t>Kann das Kind im Mutterleib schädigen. Kann vermutlich die Fruchtbarkeit beeinträchtigen.</w:t>
      </w:r>
    </w:p>
    <w:p w:rsidR="000414D4" w:rsidRDefault="000414D4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H372</w:t>
      </w:r>
      <w:r w:rsidR="00D5084F">
        <w:rPr>
          <w:rFonts w:ascii="Verdana" w:hAnsi="Verdana"/>
          <w:sz w:val="16"/>
          <w:szCs w:val="16"/>
          <w:lang w:eastAsia="zh-CN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ab/>
        <w:t xml:space="preserve">Schädigt die Organe </w:t>
      </w:r>
      <w:r w:rsidR="00D5084F" w:rsidRPr="00D5084F">
        <w:rPr>
          <w:rFonts w:ascii="Verdana" w:hAnsi="Verdana"/>
          <w:sz w:val="16"/>
          <w:szCs w:val="16"/>
          <w:lang w:eastAsia="zh-CN"/>
        </w:rPr>
        <w:t>bei längerer oder wie</w:t>
      </w:r>
      <w:r w:rsidR="00D5084F">
        <w:rPr>
          <w:rFonts w:ascii="Verdana" w:hAnsi="Verdana"/>
          <w:sz w:val="16"/>
          <w:szCs w:val="16"/>
          <w:lang w:eastAsia="zh-CN"/>
        </w:rPr>
        <w:t>derholter Exposition</w:t>
      </w:r>
      <w:r w:rsidR="00D5084F" w:rsidRPr="00D5084F">
        <w:rPr>
          <w:rFonts w:ascii="Verdana" w:hAnsi="Verdana"/>
          <w:sz w:val="16"/>
          <w:szCs w:val="16"/>
          <w:lang w:eastAsia="zh-CN"/>
        </w:rPr>
        <w:t>.</w:t>
      </w:r>
    </w:p>
    <w:p w:rsidR="000414D4" w:rsidRDefault="000414D4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H410</w:t>
      </w:r>
      <w:r w:rsidR="00D5084F">
        <w:rPr>
          <w:rFonts w:ascii="Verdana" w:hAnsi="Verdana"/>
          <w:sz w:val="16"/>
          <w:szCs w:val="16"/>
          <w:lang w:eastAsia="zh-CN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ab/>
      </w:r>
      <w:r w:rsidR="00D5084F" w:rsidRPr="00693B6E">
        <w:rPr>
          <w:rFonts w:ascii="Verdana" w:hAnsi="Verdana"/>
          <w:sz w:val="16"/>
          <w:szCs w:val="16"/>
          <w:lang w:eastAsia="zh-CN"/>
        </w:rPr>
        <w:t>Sehr giftig für Wasserorganismen, mit langfristiger Wirkung.</w:t>
      </w:r>
    </w:p>
    <w:p w:rsidR="000414D4" w:rsidRDefault="000414D4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H411</w:t>
      </w:r>
      <w:r w:rsidR="00D5084F">
        <w:rPr>
          <w:rFonts w:ascii="Verdana" w:hAnsi="Verdana"/>
          <w:sz w:val="16"/>
          <w:szCs w:val="16"/>
          <w:lang w:eastAsia="zh-CN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ab/>
      </w:r>
      <w:r w:rsidR="00D5084F" w:rsidRPr="00693B6E">
        <w:rPr>
          <w:rFonts w:ascii="Verdana" w:hAnsi="Verdana"/>
          <w:sz w:val="16"/>
          <w:szCs w:val="16"/>
          <w:lang w:eastAsia="zh-CN"/>
        </w:rPr>
        <w:t>Giftig für Wasserorganismen, mit langfristiger Wirkung.</w:t>
      </w: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7D3DC8" w:rsidRDefault="007D3DC8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P201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Vor Gebrauch besondere Anweisungen einholen.</w:t>
      </w:r>
    </w:p>
    <w:p w:rsidR="007D3DC8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BF73CE">
        <w:rPr>
          <w:rFonts w:ascii="Verdana" w:hAnsi="Verdana"/>
          <w:sz w:val="16"/>
          <w:szCs w:val="16"/>
        </w:rPr>
        <w:t>P210</w:t>
      </w:r>
      <w:r w:rsidR="007D3DC8">
        <w:rPr>
          <w:rFonts w:ascii="Verdana" w:hAnsi="Verdana"/>
          <w:sz w:val="16"/>
          <w:szCs w:val="16"/>
          <w:lang w:eastAsia="zh-CN"/>
        </w:rPr>
        <w:tab/>
      </w:r>
      <w:r w:rsidR="007D3DC8">
        <w:rPr>
          <w:rFonts w:ascii="Verdana" w:hAnsi="Verdana"/>
          <w:sz w:val="16"/>
          <w:szCs w:val="16"/>
          <w:lang w:eastAsia="zh-CN"/>
        </w:rPr>
        <w:tab/>
      </w:r>
      <w:r w:rsidR="007D3DC8" w:rsidRPr="00693B6E">
        <w:rPr>
          <w:rFonts w:ascii="Verdana" w:hAnsi="Verdana"/>
          <w:sz w:val="16"/>
          <w:szCs w:val="16"/>
          <w:lang w:eastAsia="zh-CN"/>
        </w:rPr>
        <w:t>Von Hitze</w:t>
      </w:r>
      <w:r w:rsidR="007D3DC8">
        <w:rPr>
          <w:rFonts w:ascii="Verdana" w:hAnsi="Verdana"/>
          <w:sz w:val="16"/>
          <w:szCs w:val="16"/>
          <w:lang w:eastAsia="zh-CN"/>
        </w:rPr>
        <w:t>, heiß</w:t>
      </w:r>
      <w:r w:rsidR="007D3DC8"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0414D4" w:rsidRPr="000414D4" w:rsidRDefault="00422E08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0414D4">
        <w:rPr>
          <w:rFonts w:ascii="Verdana" w:hAnsi="Verdana"/>
          <w:sz w:val="16"/>
          <w:szCs w:val="16"/>
          <w:lang w:eastAsia="zh-CN"/>
        </w:rPr>
        <w:t>P23</w:t>
      </w:r>
      <w:r w:rsidR="007D3DC8" w:rsidRPr="000414D4">
        <w:rPr>
          <w:rFonts w:ascii="Verdana" w:hAnsi="Verdana"/>
          <w:sz w:val="16"/>
          <w:szCs w:val="16"/>
          <w:lang w:eastAsia="zh-CN"/>
        </w:rPr>
        <w:t>3</w:t>
      </w:r>
      <w:r w:rsidRPr="000414D4">
        <w:rPr>
          <w:rFonts w:ascii="Verdana" w:hAnsi="Verdana"/>
          <w:sz w:val="16"/>
          <w:szCs w:val="16"/>
          <w:lang w:eastAsia="zh-CN"/>
        </w:rPr>
        <w:tab/>
      </w:r>
      <w:r w:rsidRPr="000414D4">
        <w:rPr>
          <w:rFonts w:ascii="Verdana" w:hAnsi="Verdana"/>
          <w:sz w:val="16"/>
          <w:szCs w:val="16"/>
          <w:lang w:eastAsia="zh-CN"/>
        </w:rPr>
        <w:tab/>
        <w:t>Behälter dicht verschlossen halten.</w:t>
      </w:r>
      <w:r w:rsidR="00C23D0D" w:rsidRPr="000414D4">
        <w:rPr>
          <w:rFonts w:ascii="Verdana" w:hAnsi="Verdana"/>
          <w:sz w:val="16"/>
          <w:szCs w:val="16"/>
          <w:lang w:eastAsia="zh-CN"/>
        </w:rPr>
        <w:tab/>
      </w:r>
    </w:p>
    <w:p w:rsidR="000414D4" w:rsidRDefault="000414D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P260</w:t>
      </w:r>
      <w:r w:rsidR="00D5084F">
        <w:rPr>
          <w:rFonts w:ascii="Verdana" w:hAnsi="Verdana"/>
          <w:sz w:val="16"/>
          <w:szCs w:val="16"/>
          <w:lang w:eastAsia="zh-CN"/>
        </w:rPr>
        <w:t>_s</w:t>
      </w:r>
      <w:r w:rsidR="00D5084F">
        <w:rPr>
          <w:rFonts w:ascii="Verdana" w:hAnsi="Verdana"/>
          <w:sz w:val="16"/>
          <w:szCs w:val="16"/>
          <w:lang w:eastAsia="zh-CN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ab/>
        <w:t>Staub/Rauch</w:t>
      </w:r>
      <w:r w:rsidR="00D5084F" w:rsidRPr="00693B6E">
        <w:rPr>
          <w:rFonts w:ascii="Verdana" w:hAnsi="Verdana"/>
          <w:sz w:val="16"/>
          <w:szCs w:val="16"/>
          <w:lang w:eastAsia="zh-CN"/>
        </w:rPr>
        <w:t>/Aerosol nicht einatmen.</w:t>
      </w:r>
    </w:p>
    <w:p w:rsidR="000414D4" w:rsidRDefault="000414D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P264</w:t>
      </w:r>
      <w:r w:rsidR="00D5084F">
        <w:rPr>
          <w:rFonts w:ascii="Verdana" w:hAnsi="Verdana"/>
          <w:sz w:val="16"/>
          <w:szCs w:val="16"/>
          <w:lang w:eastAsia="zh-CN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ab/>
        <w:t xml:space="preserve">Nach Handhabung Hände </w:t>
      </w:r>
      <w:r w:rsidR="00D5084F" w:rsidRPr="00693B6E">
        <w:rPr>
          <w:rFonts w:ascii="Verdana" w:hAnsi="Verdana"/>
          <w:sz w:val="16"/>
          <w:szCs w:val="16"/>
          <w:lang w:eastAsia="zh-CN"/>
        </w:rPr>
        <w:t>gründlich waschen.</w:t>
      </w:r>
    </w:p>
    <w:p w:rsidR="000414D4" w:rsidRDefault="000414D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P270</w:t>
      </w:r>
      <w:r w:rsidR="00D5084F">
        <w:rPr>
          <w:rFonts w:ascii="Verdana" w:hAnsi="Verdana"/>
          <w:sz w:val="16"/>
          <w:szCs w:val="16"/>
          <w:lang w:eastAsia="zh-CN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ab/>
      </w:r>
      <w:r w:rsidR="00D5084F" w:rsidRPr="00693B6E">
        <w:rPr>
          <w:rFonts w:ascii="Verdana" w:hAnsi="Verdana"/>
          <w:sz w:val="16"/>
          <w:szCs w:val="16"/>
          <w:lang w:eastAsia="zh-CN"/>
        </w:rPr>
        <w:t>Bei Verwendung dieses Produkts nicht essen</w:t>
      </w:r>
      <w:r w:rsidR="00D5084F" w:rsidRPr="00D5084F">
        <w:rPr>
          <w:rFonts w:ascii="Verdana" w:hAnsi="Verdana"/>
          <w:sz w:val="16"/>
          <w:szCs w:val="16"/>
          <w:lang w:eastAsia="zh-CN"/>
        </w:rPr>
        <w:t xml:space="preserve"> </w:t>
      </w:r>
      <w:r w:rsidR="00D5084F" w:rsidRPr="00693B6E">
        <w:rPr>
          <w:rFonts w:ascii="Verdana" w:hAnsi="Verdana"/>
          <w:sz w:val="16"/>
          <w:szCs w:val="16"/>
          <w:lang w:eastAsia="zh-CN"/>
        </w:rPr>
        <w:t>oder</w:t>
      </w:r>
      <w:r w:rsidR="00D5084F">
        <w:rPr>
          <w:rFonts w:ascii="Verdana" w:hAnsi="Verdana"/>
          <w:sz w:val="16"/>
          <w:szCs w:val="16"/>
          <w:lang w:eastAsia="zh-CN"/>
        </w:rPr>
        <w:t xml:space="preserve"> trinken.</w:t>
      </w:r>
    </w:p>
    <w:p w:rsidR="00D12FDC" w:rsidRPr="00D5084F" w:rsidRDefault="000414D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P271</w:t>
      </w:r>
      <w:r w:rsidR="007D3DC8" w:rsidRPr="00422E08">
        <w:rPr>
          <w:rFonts w:ascii="Verdana" w:hAnsi="Verdana"/>
          <w:i/>
          <w:sz w:val="16"/>
          <w:szCs w:val="16"/>
          <w:lang w:eastAsia="zh-CN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ab/>
      </w:r>
      <w:r w:rsidR="00D5084F" w:rsidRPr="00693B6E">
        <w:rPr>
          <w:rFonts w:ascii="Verdana" w:hAnsi="Verdana"/>
          <w:sz w:val="16"/>
          <w:szCs w:val="16"/>
          <w:lang w:eastAsia="zh-CN"/>
        </w:rPr>
        <w:t>Nur im Freien oder in gut belüfteten Räumen verwenden.</w:t>
      </w:r>
    </w:p>
    <w:p w:rsidR="000414D4" w:rsidRPr="000414D4" w:rsidRDefault="000414D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P273</w:t>
      </w:r>
      <w:r w:rsidR="00D5084F">
        <w:rPr>
          <w:rFonts w:ascii="Verdana" w:hAnsi="Verdana"/>
          <w:sz w:val="16"/>
          <w:szCs w:val="16"/>
          <w:lang w:eastAsia="zh-CN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ab/>
      </w:r>
      <w:r w:rsidR="00D5084F"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C23D0D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BF73CE">
        <w:rPr>
          <w:rFonts w:ascii="Verdana" w:hAnsi="Verdana"/>
          <w:sz w:val="16"/>
          <w:szCs w:val="16"/>
        </w:rPr>
        <w:t>P280</w:t>
      </w:r>
      <w:r w:rsidRPr="00C23D0D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</w:p>
    <w:p w:rsidR="000414D4" w:rsidRDefault="000414D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14D4">
        <w:rPr>
          <w:rFonts w:ascii="Verdana" w:hAnsi="Verdana"/>
          <w:sz w:val="16"/>
          <w:szCs w:val="16"/>
          <w:lang w:val="de-CH"/>
        </w:rPr>
        <w:t>P301+330+331</w:t>
      </w:r>
      <w:r w:rsidR="00D5084F">
        <w:rPr>
          <w:rFonts w:ascii="Verdana" w:hAnsi="Verdana"/>
          <w:sz w:val="16"/>
          <w:szCs w:val="16"/>
          <w:lang w:val="de-CH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="00D5084F"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0414D4" w:rsidRDefault="000414D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0414D4">
        <w:rPr>
          <w:rFonts w:ascii="Verdana" w:hAnsi="Verdana"/>
          <w:sz w:val="16"/>
          <w:szCs w:val="16"/>
          <w:lang w:val="de-CH"/>
        </w:rPr>
        <w:t>P301+312</w:t>
      </w:r>
      <w:r w:rsidR="00D5084F">
        <w:rPr>
          <w:rFonts w:ascii="Verdana" w:hAnsi="Verdana"/>
          <w:sz w:val="16"/>
          <w:szCs w:val="16"/>
          <w:lang w:val="de-CH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 xml:space="preserve">Bei Verschlucken: </w:t>
      </w:r>
      <w:r w:rsidR="00D5084F" w:rsidRPr="00693B6E">
        <w:rPr>
          <w:rFonts w:ascii="Verdana" w:hAnsi="Verdana"/>
          <w:sz w:val="16"/>
          <w:szCs w:val="16"/>
          <w:lang w:eastAsia="zh-CN"/>
        </w:rPr>
        <w:t>Bei Un</w:t>
      </w:r>
      <w:r w:rsidR="00D5084F">
        <w:rPr>
          <w:rFonts w:ascii="Verdana" w:hAnsi="Verdana"/>
          <w:sz w:val="16"/>
          <w:szCs w:val="16"/>
          <w:lang w:eastAsia="zh-CN"/>
        </w:rPr>
        <w:t xml:space="preserve">wohlsein Giftinformationszentrum/Arzt </w:t>
      </w:r>
      <w:r w:rsidR="00D5084F" w:rsidRPr="00693B6E">
        <w:rPr>
          <w:rFonts w:ascii="Verdana" w:hAnsi="Verdana"/>
          <w:sz w:val="16"/>
          <w:szCs w:val="16"/>
          <w:lang w:eastAsia="zh-CN"/>
        </w:rPr>
        <w:t>anrufen.</w:t>
      </w:r>
    </w:p>
    <w:p w:rsidR="007D3DC8" w:rsidRDefault="007D3DC8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P302+352</w:t>
      </w:r>
      <w:r w:rsidR="00422E08">
        <w:rPr>
          <w:rFonts w:ascii="Verdana" w:hAnsi="Verdana"/>
          <w:sz w:val="16"/>
          <w:szCs w:val="16"/>
          <w:lang w:eastAsia="zh-CN"/>
        </w:rPr>
        <w:tab/>
        <w:t>Bei Berührung mit der Haut</w:t>
      </w:r>
      <w:r w:rsidR="00422E08" w:rsidRPr="00693B6E">
        <w:rPr>
          <w:rFonts w:ascii="Verdana" w:hAnsi="Verdana"/>
          <w:sz w:val="16"/>
          <w:szCs w:val="16"/>
          <w:lang w:eastAsia="zh-CN"/>
        </w:rPr>
        <w:t>: Mit viel Wasser</w:t>
      </w:r>
      <w:r w:rsidR="00422E08">
        <w:rPr>
          <w:rFonts w:ascii="Verdana" w:hAnsi="Verdana"/>
          <w:sz w:val="16"/>
          <w:szCs w:val="16"/>
          <w:lang w:eastAsia="zh-CN"/>
        </w:rPr>
        <w:t xml:space="preserve"> und Seife</w:t>
      </w:r>
      <w:r w:rsidR="00422E08"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0414D4" w:rsidRDefault="000414D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0414D4">
        <w:rPr>
          <w:rFonts w:ascii="Verdana" w:hAnsi="Verdana"/>
          <w:sz w:val="16"/>
          <w:szCs w:val="16"/>
          <w:lang w:val="de-CH"/>
        </w:rPr>
        <w:t>P303+361+353</w:t>
      </w:r>
      <w:r w:rsidR="00D5084F">
        <w:rPr>
          <w:rFonts w:ascii="Verdana" w:hAnsi="Verdana"/>
          <w:sz w:val="16"/>
          <w:szCs w:val="16"/>
          <w:lang w:val="de-CH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>Bei Berührung mit der Haut</w:t>
      </w:r>
      <w:r w:rsidR="00D5084F" w:rsidRPr="00693B6E">
        <w:rPr>
          <w:rFonts w:ascii="Verdana" w:hAnsi="Verdana"/>
          <w:sz w:val="16"/>
          <w:szCs w:val="16"/>
          <w:lang w:eastAsia="zh-CN"/>
        </w:rPr>
        <w:t xml:space="preserve"> (oder dem Haar): Alle kontaminierten Kleidungsstücke sofort ausziehen. Haut mit </w:t>
      </w:r>
      <w:r w:rsidR="00E63D9A">
        <w:rPr>
          <w:rFonts w:ascii="Verdana" w:hAnsi="Verdana"/>
          <w:sz w:val="16"/>
          <w:szCs w:val="16"/>
          <w:lang w:eastAsia="zh-CN"/>
        </w:rPr>
        <w:t>3</w:t>
      </w:r>
    </w:p>
    <w:p w:rsidR="000414D4" w:rsidRDefault="000414D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14D4">
        <w:rPr>
          <w:rFonts w:ascii="Verdana" w:hAnsi="Verdana"/>
          <w:sz w:val="16"/>
          <w:szCs w:val="16"/>
          <w:lang w:val="de-CH"/>
        </w:rPr>
        <w:t>P304+340</w:t>
      </w:r>
      <w:r w:rsidR="00D5084F">
        <w:rPr>
          <w:rFonts w:ascii="Verdana" w:hAnsi="Verdana"/>
          <w:sz w:val="16"/>
          <w:szCs w:val="16"/>
          <w:lang w:val="de-CH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>Bei Einatmen</w:t>
      </w:r>
      <w:r w:rsidR="00D5084F"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sorgen.</w:t>
      </w:r>
    </w:p>
    <w:p w:rsidR="00C23D0D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BF73CE">
        <w:rPr>
          <w:rFonts w:ascii="Verdana" w:hAnsi="Verdana"/>
          <w:sz w:val="16"/>
          <w:szCs w:val="16"/>
        </w:rPr>
        <w:t>P305+351+338</w:t>
      </w:r>
      <w:r>
        <w:rPr>
          <w:rFonts w:ascii="Verdana" w:hAnsi="Verdana"/>
          <w:sz w:val="16"/>
          <w:szCs w:val="16"/>
        </w:rPr>
        <w:tab/>
      </w:r>
      <w:r w:rsidRPr="00C23D0D">
        <w:rPr>
          <w:rFonts w:ascii="Verdana" w:hAnsi="Verdana"/>
          <w:sz w:val="16"/>
          <w:szCs w:val="16"/>
        </w:rPr>
        <w:t xml:space="preserve">Bei Berührung mit den Augen: Einige Minuten lang vorsichtig mit Wasser ausspülen. Eventuell. vorhandene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23D0D">
        <w:rPr>
          <w:rFonts w:ascii="Verdana" w:hAnsi="Verdana"/>
          <w:sz w:val="16"/>
          <w:szCs w:val="16"/>
        </w:rPr>
        <w:t>Kontaktlinsen nach Möglichkeit entfernen. Weiter ausspülen.</w:t>
      </w:r>
    </w:p>
    <w:p w:rsidR="007D3DC8" w:rsidRDefault="007D3DC8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P308+313</w:t>
      </w:r>
      <w:r w:rsidR="00422E08">
        <w:rPr>
          <w:rFonts w:ascii="Verdana" w:hAnsi="Verdana"/>
          <w:sz w:val="16"/>
          <w:szCs w:val="16"/>
        </w:rPr>
        <w:tab/>
      </w:r>
      <w:r w:rsidR="00422E08" w:rsidRPr="00422E08">
        <w:rPr>
          <w:rFonts w:ascii="Verdana" w:hAnsi="Verdana"/>
          <w:sz w:val="16"/>
          <w:szCs w:val="16"/>
        </w:rPr>
        <w:t>Bei Exposition oder Verdacht: Ärztlichen Rat einholen/ärztliche Hilfe hinzuziehen.</w:t>
      </w:r>
    </w:p>
    <w:p w:rsidR="007D3DC8" w:rsidRDefault="007D3DC8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>P309+310</w:t>
      </w:r>
      <w:r w:rsidR="00422E08">
        <w:rPr>
          <w:rFonts w:ascii="Verdana" w:hAnsi="Verdana"/>
          <w:sz w:val="16"/>
          <w:szCs w:val="16"/>
        </w:rPr>
        <w:tab/>
      </w:r>
      <w:r w:rsidR="00422E08" w:rsidRPr="00140774">
        <w:rPr>
          <w:rFonts w:ascii="Verdana" w:hAnsi="Verdana" w:cs="Arial"/>
          <w:sz w:val="16"/>
          <w:szCs w:val="16"/>
        </w:rPr>
        <w:t>Bei Exposition oder Unwohlsein: Sofort Giftinformationszentrum oder Arzt anrufen.</w:t>
      </w:r>
    </w:p>
    <w:p w:rsidR="000414D4" w:rsidRDefault="000414D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P310</w:t>
      </w:r>
      <w:r w:rsidR="00D5084F">
        <w:rPr>
          <w:rFonts w:ascii="Verdana" w:hAnsi="Verdana" w:cs="Arial"/>
          <w:sz w:val="16"/>
          <w:szCs w:val="16"/>
        </w:rPr>
        <w:tab/>
      </w:r>
      <w:r w:rsidR="00D5084F">
        <w:rPr>
          <w:rFonts w:ascii="Verdana" w:hAnsi="Verdana" w:cs="Arial"/>
          <w:sz w:val="16"/>
          <w:szCs w:val="16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>Sofort Giftinformationszentrum</w:t>
      </w:r>
      <w:r w:rsidR="00D5084F" w:rsidRPr="00693B6E">
        <w:rPr>
          <w:rFonts w:ascii="Verdana" w:hAnsi="Verdana"/>
          <w:sz w:val="16"/>
          <w:szCs w:val="16"/>
          <w:lang w:eastAsia="zh-CN"/>
        </w:rPr>
        <w:t>/Arzt anrufen.</w:t>
      </w:r>
    </w:p>
    <w:p w:rsidR="000414D4" w:rsidRDefault="000414D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P313</w:t>
      </w:r>
      <w:r w:rsidR="00D5084F">
        <w:rPr>
          <w:rFonts w:ascii="Verdana" w:hAnsi="Verdana" w:cs="Arial"/>
          <w:sz w:val="16"/>
          <w:szCs w:val="16"/>
        </w:rPr>
        <w:tab/>
      </w:r>
      <w:r w:rsidR="00D5084F">
        <w:rPr>
          <w:rFonts w:ascii="Verdana" w:hAnsi="Verdana" w:cs="Arial"/>
          <w:sz w:val="16"/>
          <w:szCs w:val="16"/>
        </w:rPr>
        <w:tab/>
      </w:r>
      <w:r w:rsidR="00D5084F" w:rsidRPr="00693B6E">
        <w:rPr>
          <w:rFonts w:ascii="Verdana" w:hAnsi="Verdana"/>
          <w:sz w:val="16"/>
          <w:szCs w:val="16"/>
          <w:lang w:eastAsia="zh-CN"/>
        </w:rPr>
        <w:t>Ärztlichen Rat einholen / ärztliche Hilfe hinzuziehen.</w:t>
      </w:r>
    </w:p>
    <w:p w:rsidR="000414D4" w:rsidRDefault="000414D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14D4">
        <w:rPr>
          <w:rFonts w:ascii="Verdana" w:hAnsi="Verdana"/>
          <w:sz w:val="16"/>
          <w:szCs w:val="16"/>
          <w:lang w:val="de-CH"/>
        </w:rPr>
        <w:lastRenderedPageBreak/>
        <w:t>P330</w:t>
      </w:r>
      <w:r w:rsidR="00D5084F">
        <w:rPr>
          <w:rFonts w:ascii="Verdana" w:hAnsi="Verdana"/>
          <w:sz w:val="16"/>
          <w:szCs w:val="16"/>
          <w:lang w:val="de-CH"/>
        </w:rPr>
        <w:tab/>
      </w:r>
      <w:r w:rsidR="00D5084F">
        <w:rPr>
          <w:rFonts w:ascii="Verdana" w:hAnsi="Verdana"/>
          <w:sz w:val="16"/>
          <w:szCs w:val="16"/>
          <w:lang w:val="de-CH"/>
        </w:rPr>
        <w:tab/>
      </w:r>
      <w:r w:rsidR="00D5084F" w:rsidRPr="00693B6E">
        <w:rPr>
          <w:rFonts w:ascii="Verdana" w:hAnsi="Verdana"/>
          <w:sz w:val="16"/>
          <w:szCs w:val="16"/>
          <w:lang w:eastAsia="zh-CN"/>
        </w:rPr>
        <w:t>Mund ausspülen.</w:t>
      </w:r>
    </w:p>
    <w:p w:rsidR="000414D4" w:rsidRDefault="000414D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0414D4">
        <w:rPr>
          <w:rFonts w:ascii="Verdana" w:hAnsi="Verdana"/>
          <w:sz w:val="16"/>
          <w:szCs w:val="16"/>
          <w:lang w:val="de-CH"/>
        </w:rPr>
        <w:t>P391</w:t>
      </w:r>
      <w:r w:rsidR="00D5084F">
        <w:rPr>
          <w:rFonts w:ascii="Verdana" w:hAnsi="Verdana"/>
          <w:sz w:val="16"/>
          <w:szCs w:val="16"/>
          <w:lang w:val="de-CH"/>
        </w:rPr>
        <w:tab/>
      </w:r>
      <w:r w:rsidR="00D5084F">
        <w:rPr>
          <w:rFonts w:ascii="Verdana" w:hAnsi="Verdana"/>
          <w:sz w:val="16"/>
          <w:szCs w:val="16"/>
          <w:lang w:val="de-CH"/>
        </w:rPr>
        <w:tab/>
      </w:r>
      <w:r w:rsidR="00D5084F" w:rsidRPr="00693B6E">
        <w:rPr>
          <w:rFonts w:ascii="Verdana" w:hAnsi="Verdana"/>
          <w:sz w:val="16"/>
          <w:szCs w:val="16"/>
          <w:lang w:eastAsia="zh-CN"/>
        </w:rPr>
        <w:t>Ausgetretene Mengen auffangen.</w:t>
      </w:r>
    </w:p>
    <w:p w:rsidR="000414D4" w:rsidRDefault="000414D4" w:rsidP="000414D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val="de-CH"/>
        </w:rPr>
        <w:t>P501</w:t>
      </w:r>
      <w:r w:rsidR="00D5084F">
        <w:rPr>
          <w:rFonts w:ascii="Verdana" w:hAnsi="Verdana"/>
          <w:sz w:val="16"/>
          <w:szCs w:val="16"/>
          <w:lang w:val="de-CH"/>
        </w:rPr>
        <w:tab/>
      </w:r>
      <w:r w:rsidR="00D5084F">
        <w:rPr>
          <w:rFonts w:ascii="Verdana" w:hAnsi="Verdana"/>
          <w:sz w:val="16"/>
          <w:szCs w:val="16"/>
          <w:lang w:val="de-CH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 xml:space="preserve">Inhalt/Behälter örtlicher Sondermüllsammelstelle </w:t>
      </w:r>
      <w:r w:rsidR="00D5084F" w:rsidRPr="00693B6E">
        <w:rPr>
          <w:rFonts w:ascii="Verdana" w:hAnsi="Verdana"/>
          <w:sz w:val="16"/>
          <w:szCs w:val="16"/>
          <w:lang w:eastAsia="zh-CN"/>
        </w:rPr>
        <w:t xml:space="preserve"> zuführen.</w:t>
      </w:r>
    </w:p>
    <w:p w:rsidR="00B243CA" w:rsidRPr="00B243CA" w:rsidRDefault="00B243CA" w:rsidP="000414D4">
      <w:pPr>
        <w:rPr>
          <w:rFonts w:ascii="Verdana" w:hAnsi="Verdana"/>
          <w:sz w:val="16"/>
          <w:szCs w:val="16"/>
          <w:lang w:val="de-CH"/>
        </w:rPr>
      </w:pPr>
    </w:p>
    <w:p w:rsidR="00DB2025" w:rsidRDefault="00DB2025">
      <w:pPr>
        <w:rPr>
          <w:rFonts w:ascii="Verdana" w:hAnsi="Verdana"/>
          <w:lang w:val="de-CH"/>
        </w:rPr>
      </w:pPr>
    </w:p>
    <w:p w:rsidR="00D5084F" w:rsidRDefault="00D5084F">
      <w:pPr>
        <w:rPr>
          <w:rFonts w:ascii="Verdana" w:hAnsi="Verdana"/>
          <w:lang w:val="de-CH"/>
        </w:rPr>
      </w:pPr>
    </w:p>
    <w:p w:rsidR="00E63D9A" w:rsidRDefault="00E63D9A">
      <w:pPr>
        <w:rPr>
          <w:rFonts w:ascii="Verdana" w:hAnsi="Verdana"/>
          <w:lang w:val="de-CH"/>
        </w:rPr>
      </w:pPr>
    </w:p>
    <w:p w:rsidR="00D5084F" w:rsidRDefault="00D5084F">
      <w:pPr>
        <w:rPr>
          <w:rFonts w:ascii="Verdana" w:hAnsi="Verdana"/>
          <w:lang w:val="de-CH"/>
        </w:rPr>
      </w:pPr>
    </w:p>
    <w:p w:rsidR="00624D80" w:rsidRPr="00DB2025" w:rsidRDefault="00382839">
      <w:pPr>
        <w:rPr>
          <w:rFonts w:ascii="Verdana" w:hAnsi="Verdana"/>
          <w:lang w:val="de-CH"/>
        </w:rPr>
      </w:pPr>
      <w:r w:rsidRPr="00DB2025">
        <w:rPr>
          <w:rFonts w:ascii="Verdana" w:hAnsi="Verdana"/>
          <w:lang w:val="de-CH"/>
        </w:rPr>
        <w:t>Schule:</w:t>
      </w:r>
    </w:p>
    <w:p w:rsidR="00624D80" w:rsidRPr="00DB2025" w:rsidRDefault="00624D80">
      <w:pPr>
        <w:rPr>
          <w:rFonts w:ascii="Arial" w:hAnsi="Arial"/>
          <w:lang w:val="de-CH"/>
        </w:rPr>
      </w:pPr>
    </w:p>
    <w:p w:rsidR="00015609" w:rsidRPr="00DB2025" w:rsidRDefault="00015609">
      <w:pPr>
        <w:rPr>
          <w:rFonts w:ascii="Arial" w:hAnsi="Arial"/>
          <w:sz w:val="24"/>
          <w:lang w:val="de-CH"/>
        </w:rPr>
      </w:pPr>
    </w:p>
    <w:p w:rsidR="00015609" w:rsidRPr="00DB2025" w:rsidRDefault="00015609">
      <w:pPr>
        <w:rPr>
          <w:rFonts w:ascii="Arial" w:hAnsi="Arial"/>
          <w:sz w:val="24"/>
          <w:lang w:val="de-CH"/>
        </w:rPr>
      </w:pPr>
    </w:p>
    <w:p w:rsidR="00DB2025" w:rsidRDefault="00DB2025">
      <w:pPr>
        <w:rPr>
          <w:rFonts w:ascii="Verdana" w:hAnsi="Verdana"/>
        </w:rPr>
      </w:pPr>
    </w:p>
    <w:p w:rsidR="00E63D9A" w:rsidRDefault="00E63D9A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E63D9A" w:rsidRDefault="00E63D9A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C23D0D" w:rsidRDefault="00C23D0D">
      <w:pPr>
        <w:rPr>
          <w:rFonts w:ascii="Verdana" w:hAnsi="Verdana"/>
        </w:rPr>
      </w:pPr>
    </w:p>
    <w:p w:rsidR="00D5084F" w:rsidRDefault="00D5084F">
      <w:pPr>
        <w:rPr>
          <w:rFonts w:ascii="Verdana" w:hAnsi="Verdana"/>
        </w:rPr>
      </w:pPr>
    </w:p>
    <w:p w:rsidR="00D5084F" w:rsidRDefault="00D5084F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422E08">
        <w:rPr>
          <w:rFonts w:ascii="Verdana" w:hAnsi="Verdana"/>
          <w:sz w:val="16"/>
          <w:szCs w:val="16"/>
        </w:rPr>
        <w:t>ule Zürich / Erstelldatum: 30</w:t>
      </w:r>
      <w:r w:rsidR="00C23D0D">
        <w:rPr>
          <w:rFonts w:ascii="Verdana" w:hAnsi="Verdana"/>
          <w:sz w:val="16"/>
          <w:szCs w:val="16"/>
        </w:rPr>
        <w:t>.11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8"/>
      <w:footerReference w:type="default" r:id="rId19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2C8" w:rsidRDefault="008872C8" w:rsidP="00015609">
      <w:r>
        <w:separator/>
      </w:r>
    </w:p>
  </w:endnote>
  <w:endnote w:type="continuationSeparator" w:id="0">
    <w:p w:rsidR="008872C8" w:rsidRDefault="008872C8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2C8" w:rsidRDefault="008872C8" w:rsidP="00015609">
      <w:r>
        <w:separator/>
      </w:r>
    </w:p>
  </w:footnote>
  <w:footnote w:type="continuationSeparator" w:id="0">
    <w:p w:rsidR="008872C8" w:rsidRDefault="008872C8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3A3EDB" w:rsidP="00015609">
    <w:pPr>
      <w:pStyle w:val="Kopfzeile"/>
      <w:tabs>
        <w:tab w:val="clear" w:pos="4536"/>
        <w:tab w:val="clear" w:pos="9072"/>
        <w:tab w:val="left" w:pos="8445"/>
      </w:tabs>
    </w:pPr>
    <w:r w:rsidRPr="003A3EDB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3A3EDB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3A3EDB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8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0120E"/>
    <w:rsid w:val="00006BED"/>
    <w:rsid w:val="00015609"/>
    <w:rsid w:val="0001747E"/>
    <w:rsid w:val="00032FD1"/>
    <w:rsid w:val="000414D4"/>
    <w:rsid w:val="00047294"/>
    <w:rsid w:val="00051F72"/>
    <w:rsid w:val="00094BA1"/>
    <w:rsid w:val="000D37C8"/>
    <w:rsid w:val="000D6DE3"/>
    <w:rsid w:val="000E2210"/>
    <w:rsid w:val="001005CA"/>
    <w:rsid w:val="00112DC4"/>
    <w:rsid w:val="00133075"/>
    <w:rsid w:val="00142B91"/>
    <w:rsid w:val="001653C7"/>
    <w:rsid w:val="00173ECE"/>
    <w:rsid w:val="001A25B4"/>
    <w:rsid w:val="001A6020"/>
    <w:rsid w:val="001C32D5"/>
    <w:rsid w:val="001E1C19"/>
    <w:rsid w:val="001E2122"/>
    <w:rsid w:val="001E53A7"/>
    <w:rsid w:val="001F0F23"/>
    <w:rsid w:val="002135B0"/>
    <w:rsid w:val="00221ED2"/>
    <w:rsid w:val="002328B6"/>
    <w:rsid w:val="0024642C"/>
    <w:rsid w:val="00260D73"/>
    <w:rsid w:val="002E3A90"/>
    <w:rsid w:val="002E3B1E"/>
    <w:rsid w:val="00336C28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A3EDB"/>
    <w:rsid w:val="003C6E9E"/>
    <w:rsid w:val="003D1449"/>
    <w:rsid w:val="0041466B"/>
    <w:rsid w:val="00422E08"/>
    <w:rsid w:val="004420D1"/>
    <w:rsid w:val="00443515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30A47"/>
    <w:rsid w:val="005643F9"/>
    <w:rsid w:val="00572D09"/>
    <w:rsid w:val="005759A4"/>
    <w:rsid w:val="00581AB4"/>
    <w:rsid w:val="00596CC7"/>
    <w:rsid w:val="005A207F"/>
    <w:rsid w:val="005A4729"/>
    <w:rsid w:val="005E2480"/>
    <w:rsid w:val="005F204B"/>
    <w:rsid w:val="006012A7"/>
    <w:rsid w:val="006133D7"/>
    <w:rsid w:val="00621AE3"/>
    <w:rsid w:val="006235DF"/>
    <w:rsid w:val="00624D80"/>
    <w:rsid w:val="006263D1"/>
    <w:rsid w:val="00655BBC"/>
    <w:rsid w:val="006778C6"/>
    <w:rsid w:val="00686A16"/>
    <w:rsid w:val="006A45E2"/>
    <w:rsid w:val="006B4000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C10E2"/>
    <w:rsid w:val="007C7DA7"/>
    <w:rsid w:val="007D2515"/>
    <w:rsid w:val="007D295C"/>
    <w:rsid w:val="007D3DC8"/>
    <w:rsid w:val="007F5E68"/>
    <w:rsid w:val="0080352E"/>
    <w:rsid w:val="00806A16"/>
    <w:rsid w:val="00812A15"/>
    <w:rsid w:val="00816966"/>
    <w:rsid w:val="008343F4"/>
    <w:rsid w:val="0085786A"/>
    <w:rsid w:val="00867229"/>
    <w:rsid w:val="00875E4E"/>
    <w:rsid w:val="008830AE"/>
    <w:rsid w:val="008872C8"/>
    <w:rsid w:val="008B561B"/>
    <w:rsid w:val="008C4A27"/>
    <w:rsid w:val="008C595D"/>
    <w:rsid w:val="008C7699"/>
    <w:rsid w:val="008D16D1"/>
    <w:rsid w:val="008D48BC"/>
    <w:rsid w:val="008F4F72"/>
    <w:rsid w:val="00907BD8"/>
    <w:rsid w:val="009253B0"/>
    <w:rsid w:val="00944369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51FFE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15EF9"/>
    <w:rsid w:val="00B243CA"/>
    <w:rsid w:val="00B308B5"/>
    <w:rsid w:val="00B61890"/>
    <w:rsid w:val="00B65545"/>
    <w:rsid w:val="00B75B6D"/>
    <w:rsid w:val="00B83007"/>
    <w:rsid w:val="00BA7668"/>
    <w:rsid w:val="00BF73CE"/>
    <w:rsid w:val="00C037DB"/>
    <w:rsid w:val="00C044EF"/>
    <w:rsid w:val="00C23D0D"/>
    <w:rsid w:val="00C40BEF"/>
    <w:rsid w:val="00C676B2"/>
    <w:rsid w:val="00C93395"/>
    <w:rsid w:val="00CB37B4"/>
    <w:rsid w:val="00CC2C00"/>
    <w:rsid w:val="00CC5350"/>
    <w:rsid w:val="00CF4E87"/>
    <w:rsid w:val="00D04D92"/>
    <w:rsid w:val="00D12FDC"/>
    <w:rsid w:val="00D20C5C"/>
    <w:rsid w:val="00D235EF"/>
    <w:rsid w:val="00D27A61"/>
    <w:rsid w:val="00D3239E"/>
    <w:rsid w:val="00D5084F"/>
    <w:rsid w:val="00D566D8"/>
    <w:rsid w:val="00D65C9C"/>
    <w:rsid w:val="00D8525E"/>
    <w:rsid w:val="00D87984"/>
    <w:rsid w:val="00DA05BF"/>
    <w:rsid w:val="00DA0844"/>
    <w:rsid w:val="00DB02A6"/>
    <w:rsid w:val="00DB2025"/>
    <w:rsid w:val="00DC32FF"/>
    <w:rsid w:val="00DC58AF"/>
    <w:rsid w:val="00DD1FC2"/>
    <w:rsid w:val="00DD3B60"/>
    <w:rsid w:val="00DE7AF4"/>
    <w:rsid w:val="00E036A9"/>
    <w:rsid w:val="00E22334"/>
    <w:rsid w:val="00E23B7A"/>
    <w:rsid w:val="00E24C78"/>
    <w:rsid w:val="00E541C2"/>
    <w:rsid w:val="00E63D9A"/>
    <w:rsid w:val="00E71EC4"/>
    <w:rsid w:val="00EA5663"/>
    <w:rsid w:val="00EA79C0"/>
    <w:rsid w:val="00EC11B3"/>
    <w:rsid w:val="00F068ED"/>
    <w:rsid w:val="00F122A5"/>
    <w:rsid w:val="00F30D44"/>
    <w:rsid w:val="00F3344F"/>
    <w:rsid w:val="00F66A9F"/>
    <w:rsid w:val="00F81050"/>
    <w:rsid w:val="00F87DF7"/>
    <w:rsid w:val="00FB2FA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69C5-C21A-4945-A1B5-C3231149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2</cp:revision>
  <cp:lastPrinted>2015-12-20T10:04:00Z</cp:lastPrinted>
  <dcterms:created xsi:type="dcterms:W3CDTF">2015-12-20T10:05:00Z</dcterms:created>
  <dcterms:modified xsi:type="dcterms:W3CDTF">2015-12-20T10:05:00Z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