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9F7096"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BF1C03">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7A6C8B">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D8065E">
        <w:rPr>
          <w:rFonts w:ascii="Verdana" w:hAnsi="Verdana"/>
          <w:b/>
        </w:rPr>
        <w:t>Trockene Destillation der Steinkohle</w:t>
      </w:r>
      <w:r w:rsidR="00D467D2">
        <w:rPr>
          <w:rFonts w:ascii="Verdana" w:hAnsi="Verdana"/>
          <w:b/>
        </w:rPr>
        <w:t xml:space="preserve"> </w:t>
      </w:r>
      <w:r w:rsidR="009F7096">
        <w:rPr>
          <w:rFonts w:ascii="Verdana" w:hAnsi="Verdana"/>
          <w:b/>
        </w:rPr>
        <w:t>(</w:t>
      </w:r>
      <w:r w:rsidR="00D467D2">
        <w:rPr>
          <w:rFonts w:ascii="Verdana" w:hAnsi="Verdana"/>
          <w:b/>
        </w:rPr>
        <w:t>6.</w:t>
      </w:r>
      <w:r w:rsidR="00D8065E">
        <w:rPr>
          <w:rFonts w:ascii="Verdana" w:hAnsi="Verdana"/>
          <w:b/>
        </w:rPr>
        <w:t>2</w:t>
      </w:r>
      <w:r w:rsidR="009F7096">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76F4B">
        <w:rPr>
          <w:rFonts w:ascii="Verdana" w:hAnsi="Verdana"/>
          <w:b/>
        </w:rPr>
        <w:t>1</w:t>
      </w:r>
      <w:r w:rsidR="001E17B3">
        <w:rPr>
          <w:rFonts w:ascii="Verdana" w:hAnsi="Verdana"/>
          <w:b/>
        </w:rPr>
        <w:t>99</w:t>
      </w:r>
    </w:p>
    <w:p w:rsidR="00397845" w:rsidRDefault="00397845">
      <w:pPr>
        <w:rPr>
          <w:rFonts w:ascii="Arial" w:hAnsi="Arial"/>
          <w:sz w:val="24"/>
        </w:rPr>
      </w:pPr>
    </w:p>
    <w:p w:rsidR="00624D80" w:rsidRDefault="007A6C8B">
      <w:pPr>
        <w:rPr>
          <w:rFonts w:ascii="Arial" w:hAnsi="Arial"/>
          <w:sz w:val="24"/>
        </w:rPr>
      </w:pPr>
      <w:r w:rsidRPr="007A6C8B">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4A0699" w:rsidP="0078017E">
                  <w:pPr>
                    <w:rPr>
                      <w:rFonts w:ascii="Arial" w:hAnsi="Arial"/>
                      <w:sz w:val="24"/>
                      <w:szCs w:val="24"/>
                      <w:lang w:val="de-CH"/>
                    </w:rPr>
                  </w:pPr>
                </w:p>
              </w:txbxContent>
            </v:textbox>
          </v:shape>
        </w:pict>
      </w:r>
      <w:r w:rsidRPr="007A6C8B">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7A6C8B">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F363AE" w:rsidP="0078017E">
                  <w:pPr>
                    <w:rPr>
                      <w:rFonts w:ascii="Arial" w:hAnsi="Arial"/>
                      <w:sz w:val="24"/>
                      <w:szCs w:val="24"/>
                      <w:lang w:val="de-CH"/>
                    </w:rPr>
                  </w:pPr>
                  <w:r>
                    <w:rPr>
                      <w:rFonts w:ascii="Arial" w:hAnsi="Arial"/>
                      <w:sz w:val="24"/>
                      <w:szCs w:val="24"/>
                      <w:lang w:val="de-CH"/>
                    </w:rPr>
                    <w:t>2</w:t>
                  </w:r>
                </w:p>
              </w:txbxContent>
            </v:textbox>
          </v:shape>
        </w:pict>
      </w:r>
    </w:p>
    <w:p w:rsidR="00D65C9C" w:rsidRPr="00500FC5" w:rsidRDefault="00D65C9C">
      <w:pPr>
        <w:rPr>
          <w:rFonts w:ascii="Arial" w:hAnsi="Arial"/>
          <w:b/>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500FC5">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235"/>
        <w:gridCol w:w="1275"/>
        <w:gridCol w:w="1560"/>
        <w:gridCol w:w="1701"/>
        <w:gridCol w:w="850"/>
        <w:gridCol w:w="1985"/>
        <w:gridCol w:w="1076"/>
      </w:tblGrid>
      <w:tr w:rsidR="00A1039B" w:rsidTr="00D467D2">
        <w:trPr>
          <w:cnfStyle w:val="100000000000"/>
          <w:trHeight w:val="397"/>
        </w:trPr>
        <w:tc>
          <w:tcPr>
            <w:cnfStyle w:val="001000000000"/>
            <w:tcW w:w="2235"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5"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60"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0"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6D1D75">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985"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076"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467D2" w:rsidRPr="00AC60B9" w:rsidTr="002C57AF">
        <w:trPr>
          <w:cnfStyle w:val="000000100000"/>
          <w:trHeight w:val="566"/>
        </w:trPr>
        <w:tc>
          <w:tcPr>
            <w:cnfStyle w:val="001000000000"/>
            <w:tcW w:w="2235" w:type="dxa"/>
          </w:tcPr>
          <w:p w:rsidR="00D467D2" w:rsidRDefault="00D467D2" w:rsidP="008900A9">
            <w:pPr>
              <w:rPr>
                <w:rFonts w:ascii="Verdana" w:hAnsi="Verdana"/>
                <w:b w:val="0"/>
              </w:rPr>
            </w:pPr>
            <w:r>
              <w:rPr>
                <w:rFonts w:ascii="Verdana" w:hAnsi="Verdana"/>
                <w:b w:val="0"/>
              </w:rPr>
              <w:t>Diethylether</w:t>
            </w:r>
          </w:p>
          <w:p w:rsidR="00D467D2" w:rsidRPr="00AC60B9" w:rsidRDefault="00D467D2" w:rsidP="008900A9">
            <w:pPr>
              <w:rPr>
                <w:rFonts w:ascii="Verdana" w:hAnsi="Verdana"/>
                <w:b w:val="0"/>
              </w:rPr>
            </w:pPr>
          </w:p>
        </w:tc>
        <w:tc>
          <w:tcPr>
            <w:tcW w:w="1275" w:type="dxa"/>
          </w:tcPr>
          <w:p w:rsidR="00D467D2" w:rsidRPr="008A427B" w:rsidRDefault="00D467D2" w:rsidP="008900A9">
            <w:pPr>
              <w:cnfStyle w:val="000000100000"/>
              <w:rPr>
                <w:rFonts w:ascii="Verdana" w:hAnsi="Verdana"/>
                <w:color w:val="FF0000"/>
              </w:rPr>
            </w:pPr>
            <w:r w:rsidRPr="008A427B">
              <w:rPr>
                <w:rFonts w:ascii="Verdana" w:hAnsi="Verdana"/>
                <w:color w:val="FF0000"/>
              </w:rPr>
              <w:t>Gefahr</w:t>
            </w:r>
          </w:p>
        </w:tc>
        <w:tc>
          <w:tcPr>
            <w:tcW w:w="1560" w:type="dxa"/>
          </w:tcPr>
          <w:p w:rsidR="00D467D2" w:rsidRPr="00AC60B9" w:rsidRDefault="00126D89" w:rsidP="008900A9">
            <w:pPr>
              <w:cnfStyle w:val="000000100000"/>
              <w:rPr>
                <w:rFonts w:ascii="Verdana" w:hAnsi="Verdana"/>
              </w:rPr>
            </w:pPr>
            <w:r>
              <w:rPr>
                <w:rFonts w:ascii="Arial" w:hAnsi="Arial"/>
                <w:noProof/>
                <w:lang w:val="de-CH"/>
              </w:rPr>
              <w:drawing>
                <wp:anchor distT="0" distB="0" distL="114300" distR="114300" simplePos="0" relativeHeight="251773952" behindDoc="0" locked="0" layoutInCell="1" allowOverlap="1">
                  <wp:simplePos x="0" y="0"/>
                  <wp:positionH relativeFrom="margin">
                    <wp:posOffset>457200</wp:posOffset>
                  </wp:positionH>
                  <wp:positionV relativeFrom="margin">
                    <wp:posOffset>36195</wp:posOffset>
                  </wp:positionV>
                  <wp:extent cx="321310" cy="323850"/>
                  <wp:effectExtent l="19050" t="0" r="2540" b="0"/>
                  <wp:wrapNone/>
                  <wp:docPr id="2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774976" behindDoc="0" locked="0" layoutInCell="1" allowOverlap="1">
                  <wp:simplePos x="0" y="0"/>
                  <wp:positionH relativeFrom="margin">
                    <wp:posOffset>0</wp:posOffset>
                  </wp:positionH>
                  <wp:positionV relativeFrom="margin">
                    <wp:posOffset>36195</wp:posOffset>
                  </wp:positionV>
                  <wp:extent cx="321310" cy="323850"/>
                  <wp:effectExtent l="19050" t="0" r="2540" b="0"/>
                  <wp:wrapNone/>
                  <wp:docPr id="27"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467D2" w:rsidRPr="00AC60B9" w:rsidRDefault="00D467D2" w:rsidP="008900A9">
            <w:pPr>
              <w:cnfStyle w:val="000000100000"/>
              <w:rPr>
                <w:rFonts w:ascii="Verdana" w:hAnsi="Verdana"/>
                <w:sz w:val="16"/>
                <w:szCs w:val="16"/>
              </w:rPr>
            </w:pPr>
            <w:r>
              <w:rPr>
                <w:rFonts w:ascii="Verdana" w:hAnsi="Verdana"/>
                <w:sz w:val="16"/>
                <w:szCs w:val="16"/>
              </w:rPr>
              <w:t>H224 H302 H336</w:t>
            </w:r>
          </w:p>
        </w:tc>
        <w:tc>
          <w:tcPr>
            <w:tcW w:w="850" w:type="dxa"/>
          </w:tcPr>
          <w:p w:rsidR="00D467D2" w:rsidRPr="00AC60B9" w:rsidRDefault="00D467D2" w:rsidP="008900A9">
            <w:pPr>
              <w:cnfStyle w:val="000000100000"/>
              <w:rPr>
                <w:rFonts w:ascii="Verdana" w:hAnsi="Verdana"/>
                <w:sz w:val="16"/>
                <w:szCs w:val="16"/>
              </w:rPr>
            </w:pPr>
            <w:r>
              <w:rPr>
                <w:rFonts w:ascii="Verdana" w:hAnsi="Verdana"/>
                <w:sz w:val="16"/>
                <w:szCs w:val="16"/>
              </w:rPr>
              <w:t>019 066</w:t>
            </w:r>
          </w:p>
        </w:tc>
        <w:tc>
          <w:tcPr>
            <w:tcW w:w="1985" w:type="dxa"/>
          </w:tcPr>
          <w:p w:rsidR="00D467D2" w:rsidRDefault="00D467D2" w:rsidP="008900A9">
            <w:pPr>
              <w:cnfStyle w:val="000000100000"/>
              <w:rPr>
                <w:rFonts w:ascii="Verdana" w:hAnsi="Verdana"/>
                <w:sz w:val="16"/>
                <w:szCs w:val="16"/>
              </w:rPr>
            </w:pPr>
            <w:r>
              <w:rPr>
                <w:rFonts w:ascii="Verdana" w:hAnsi="Verdana"/>
                <w:sz w:val="16"/>
                <w:szCs w:val="16"/>
              </w:rPr>
              <w:t>P210 P240 P304+340</w:t>
            </w:r>
          </w:p>
          <w:p w:rsidR="00D467D2" w:rsidRPr="00AC60B9" w:rsidRDefault="00D467D2" w:rsidP="008900A9">
            <w:pPr>
              <w:cnfStyle w:val="000000100000"/>
              <w:rPr>
                <w:rFonts w:ascii="Verdana" w:hAnsi="Verdana"/>
                <w:sz w:val="16"/>
                <w:szCs w:val="16"/>
              </w:rPr>
            </w:pPr>
            <w:r>
              <w:rPr>
                <w:rFonts w:ascii="Verdana" w:hAnsi="Verdana"/>
                <w:sz w:val="16"/>
                <w:szCs w:val="16"/>
              </w:rPr>
              <w:t>P403+235</w:t>
            </w:r>
          </w:p>
        </w:tc>
        <w:tc>
          <w:tcPr>
            <w:tcW w:w="1076" w:type="dxa"/>
          </w:tcPr>
          <w:p w:rsidR="00D467D2" w:rsidRPr="00AC60B9" w:rsidRDefault="00D467D2" w:rsidP="008900A9">
            <w:pPr>
              <w:cnfStyle w:val="000000100000"/>
              <w:rPr>
                <w:rFonts w:ascii="Verdana" w:hAnsi="Verdana"/>
                <w:sz w:val="16"/>
                <w:szCs w:val="16"/>
              </w:rPr>
            </w:pPr>
            <w:r>
              <w:rPr>
                <w:rFonts w:ascii="Verdana" w:hAnsi="Verdana"/>
                <w:sz w:val="16"/>
                <w:szCs w:val="16"/>
              </w:rPr>
              <w:t>1'200</w:t>
            </w:r>
          </w:p>
        </w:tc>
      </w:tr>
      <w:tr w:rsidR="00D467D2" w:rsidRPr="00AC60B9" w:rsidTr="00BF1C03">
        <w:trPr>
          <w:trHeight w:val="567"/>
        </w:trPr>
        <w:tc>
          <w:tcPr>
            <w:cnfStyle w:val="001000000000"/>
            <w:tcW w:w="2235" w:type="dxa"/>
          </w:tcPr>
          <w:p w:rsidR="00D467D2" w:rsidRDefault="00D8065E" w:rsidP="008900A9">
            <w:pPr>
              <w:rPr>
                <w:rFonts w:ascii="Verdana" w:hAnsi="Verdana"/>
                <w:b w:val="0"/>
              </w:rPr>
            </w:pPr>
            <w:r>
              <w:rPr>
                <w:rFonts w:ascii="Verdana" w:hAnsi="Verdana"/>
                <w:b w:val="0"/>
              </w:rPr>
              <w:t>Steinkohlen</w:t>
            </w:r>
            <w:r w:rsidR="00D467D2">
              <w:rPr>
                <w:rFonts w:ascii="Verdana" w:hAnsi="Verdana"/>
                <w:b w:val="0"/>
              </w:rPr>
              <w:t>teer</w:t>
            </w:r>
            <w:r w:rsidR="00D467D2">
              <w:rPr>
                <w:rStyle w:val="Funotenzeichen"/>
                <w:rFonts w:ascii="Verdana" w:hAnsi="Verdana"/>
                <w:b w:val="0"/>
              </w:rPr>
              <w:footnoteReference w:id="1"/>
            </w:r>
          </w:p>
          <w:p w:rsidR="00D467D2" w:rsidRPr="00D108C3" w:rsidRDefault="00D467D2" w:rsidP="008900A9">
            <w:pPr>
              <w:rPr>
                <w:rFonts w:ascii="Verdana" w:hAnsi="Verdana"/>
                <w:b w:val="0"/>
                <w:sz w:val="18"/>
                <w:szCs w:val="18"/>
              </w:rPr>
            </w:pPr>
            <w:r w:rsidRPr="00D108C3">
              <w:rPr>
                <w:rFonts w:ascii="Verdana" w:hAnsi="Verdana"/>
                <w:b w:val="0"/>
                <w:sz w:val="18"/>
                <w:szCs w:val="18"/>
              </w:rPr>
              <w:t>(Reaktionsprodukt)</w:t>
            </w:r>
          </w:p>
        </w:tc>
        <w:tc>
          <w:tcPr>
            <w:tcW w:w="1275" w:type="dxa"/>
          </w:tcPr>
          <w:p w:rsidR="00D467D2" w:rsidRPr="00D32246" w:rsidRDefault="00D8065E" w:rsidP="008900A9">
            <w:pPr>
              <w:cnfStyle w:val="000000000000"/>
              <w:rPr>
                <w:rFonts w:ascii="Verdana" w:hAnsi="Verdana"/>
                <w:color w:val="7030A0"/>
              </w:rPr>
            </w:pPr>
            <w:r w:rsidRPr="009814DD">
              <w:rPr>
                <w:rFonts w:ascii="Verdana" w:hAnsi="Verdana"/>
                <w:color w:val="FF0000"/>
              </w:rPr>
              <w:t>Gefahr</w:t>
            </w:r>
          </w:p>
        </w:tc>
        <w:tc>
          <w:tcPr>
            <w:tcW w:w="1560" w:type="dxa"/>
          </w:tcPr>
          <w:p w:rsidR="00D467D2" w:rsidRPr="00AC60B9" w:rsidRDefault="00D8065E" w:rsidP="008900A9">
            <w:pPr>
              <w:cnfStyle w:val="000000000000"/>
              <w:rPr>
                <w:rFonts w:ascii="Verdana" w:hAnsi="Verdana"/>
              </w:rPr>
            </w:pPr>
            <w:r>
              <w:rPr>
                <w:rFonts w:ascii="Verdana" w:hAnsi="Verdana"/>
                <w:noProof/>
                <w:lang w:val="de-CH"/>
              </w:rPr>
              <w:drawing>
                <wp:anchor distT="0" distB="0" distL="114300" distR="114300" simplePos="0" relativeHeight="251799552" behindDoc="0" locked="0" layoutInCell="1" allowOverlap="1">
                  <wp:simplePos x="0" y="0"/>
                  <wp:positionH relativeFrom="margin">
                    <wp:posOffset>264160</wp:posOffset>
                  </wp:positionH>
                  <wp:positionV relativeFrom="margin">
                    <wp:posOffset>19685</wp:posOffset>
                  </wp:positionV>
                  <wp:extent cx="321310" cy="323850"/>
                  <wp:effectExtent l="19050" t="0" r="2540" b="0"/>
                  <wp:wrapNone/>
                  <wp:docPr id="46"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467D2" w:rsidRPr="00AC60B9" w:rsidRDefault="00D467D2" w:rsidP="008900A9">
            <w:pPr>
              <w:cnfStyle w:val="000000000000"/>
              <w:rPr>
                <w:rFonts w:ascii="Verdana" w:hAnsi="Verdana"/>
                <w:sz w:val="16"/>
                <w:szCs w:val="16"/>
              </w:rPr>
            </w:pPr>
            <w:r>
              <w:rPr>
                <w:rFonts w:ascii="Verdana" w:hAnsi="Verdana"/>
                <w:sz w:val="16"/>
                <w:szCs w:val="16"/>
              </w:rPr>
              <w:t>H3</w:t>
            </w:r>
            <w:r w:rsidR="00D8065E">
              <w:rPr>
                <w:rFonts w:ascii="Verdana" w:hAnsi="Verdana"/>
                <w:sz w:val="16"/>
                <w:szCs w:val="16"/>
              </w:rPr>
              <w:t>40 H350</w:t>
            </w:r>
          </w:p>
        </w:tc>
        <w:tc>
          <w:tcPr>
            <w:tcW w:w="850" w:type="dxa"/>
          </w:tcPr>
          <w:p w:rsidR="00D467D2" w:rsidRPr="00AC60B9" w:rsidRDefault="00D467D2" w:rsidP="008900A9">
            <w:pPr>
              <w:cnfStyle w:val="000000000000"/>
              <w:rPr>
                <w:rFonts w:ascii="Verdana" w:hAnsi="Verdana"/>
                <w:sz w:val="16"/>
                <w:szCs w:val="16"/>
              </w:rPr>
            </w:pPr>
            <w:r>
              <w:rPr>
                <w:rFonts w:ascii="Verdana" w:hAnsi="Verdana"/>
                <w:sz w:val="16"/>
                <w:szCs w:val="16"/>
              </w:rPr>
              <w:t>keine</w:t>
            </w:r>
          </w:p>
        </w:tc>
        <w:tc>
          <w:tcPr>
            <w:tcW w:w="1985" w:type="dxa"/>
          </w:tcPr>
          <w:p w:rsidR="00D467D2" w:rsidRPr="00AC60B9" w:rsidRDefault="00D467D2" w:rsidP="008900A9">
            <w:pPr>
              <w:cnfStyle w:val="000000000000"/>
              <w:rPr>
                <w:rFonts w:ascii="Verdana" w:hAnsi="Verdana"/>
                <w:sz w:val="16"/>
                <w:szCs w:val="16"/>
              </w:rPr>
            </w:pPr>
            <w:r>
              <w:rPr>
                <w:rFonts w:ascii="Verdana" w:hAnsi="Verdana"/>
                <w:sz w:val="16"/>
                <w:szCs w:val="16"/>
              </w:rPr>
              <w:t>P</w:t>
            </w:r>
            <w:r w:rsidR="00D8065E">
              <w:rPr>
                <w:rFonts w:ascii="Verdana" w:hAnsi="Verdana"/>
                <w:sz w:val="16"/>
                <w:szCs w:val="16"/>
              </w:rPr>
              <w:t>260</w:t>
            </w:r>
            <w:r w:rsidR="00A614FD">
              <w:rPr>
                <w:rFonts w:ascii="Verdana" w:hAnsi="Verdana"/>
                <w:sz w:val="16"/>
                <w:szCs w:val="16"/>
              </w:rPr>
              <w:t>_s P280</w:t>
            </w:r>
            <w:r w:rsidR="00D8065E">
              <w:rPr>
                <w:rFonts w:ascii="Verdana" w:hAnsi="Verdana"/>
                <w:sz w:val="16"/>
                <w:szCs w:val="16"/>
              </w:rPr>
              <w:t xml:space="preserve"> P314</w:t>
            </w:r>
          </w:p>
        </w:tc>
        <w:tc>
          <w:tcPr>
            <w:tcW w:w="1076" w:type="dxa"/>
          </w:tcPr>
          <w:p w:rsidR="00D467D2" w:rsidRPr="00AC60B9" w:rsidRDefault="00D467D2" w:rsidP="008900A9">
            <w:pPr>
              <w:cnfStyle w:val="000000000000"/>
              <w:rPr>
                <w:rFonts w:ascii="Verdana" w:hAnsi="Verdana"/>
                <w:sz w:val="16"/>
                <w:szCs w:val="16"/>
              </w:rPr>
            </w:pPr>
          </w:p>
        </w:tc>
      </w:tr>
      <w:tr w:rsidR="00D467D2" w:rsidRPr="00AC60B9" w:rsidTr="00126D89">
        <w:trPr>
          <w:cnfStyle w:val="000000100000"/>
          <w:trHeight w:val="680"/>
        </w:trPr>
        <w:tc>
          <w:tcPr>
            <w:cnfStyle w:val="001000000000"/>
            <w:tcW w:w="2235" w:type="dxa"/>
          </w:tcPr>
          <w:p w:rsidR="00D467D2" w:rsidRDefault="00D467D2" w:rsidP="008900A9">
            <w:pPr>
              <w:rPr>
                <w:rFonts w:ascii="Verdana" w:hAnsi="Verdana"/>
                <w:b w:val="0"/>
              </w:rPr>
            </w:pPr>
            <w:r>
              <w:rPr>
                <w:rFonts w:ascii="Verdana" w:hAnsi="Verdana"/>
                <w:b w:val="0"/>
              </w:rPr>
              <w:t>Kohlenstoffmonoxid</w:t>
            </w:r>
          </w:p>
          <w:p w:rsidR="00D467D2" w:rsidRPr="00D108C3" w:rsidRDefault="00D467D2" w:rsidP="008900A9">
            <w:pPr>
              <w:rPr>
                <w:rFonts w:ascii="Verdana" w:hAnsi="Verdana"/>
                <w:b w:val="0"/>
                <w:sz w:val="18"/>
                <w:szCs w:val="18"/>
              </w:rPr>
            </w:pPr>
            <w:r w:rsidRPr="00D108C3">
              <w:rPr>
                <w:rFonts w:ascii="Verdana" w:hAnsi="Verdana"/>
                <w:b w:val="0"/>
                <w:sz w:val="18"/>
                <w:szCs w:val="18"/>
              </w:rPr>
              <w:t>(Reaktionsprodukt)</w:t>
            </w:r>
          </w:p>
        </w:tc>
        <w:tc>
          <w:tcPr>
            <w:tcW w:w="1275" w:type="dxa"/>
          </w:tcPr>
          <w:p w:rsidR="00D467D2" w:rsidRPr="00DA0AEB" w:rsidRDefault="00D467D2" w:rsidP="00D467D2">
            <w:pPr>
              <w:cnfStyle w:val="000000100000"/>
              <w:rPr>
                <w:rFonts w:ascii="Verdana" w:hAnsi="Verdana"/>
                <w:color w:val="7030A0"/>
              </w:rPr>
            </w:pPr>
            <w:r w:rsidRPr="009814DD">
              <w:rPr>
                <w:rFonts w:ascii="Verdana" w:hAnsi="Verdana"/>
                <w:color w:val="FF0000"/>
              </w:rPr>
              <w:t>Gefahr</w:t>
            </w:r>
            <w:r>
              <w:rPr>
                <w:rFonts w:ascii="Verdana" w:hAnsi="Verdana"/>
                <w:color w:val="7030A0"/>
              </w:rPr>
              <w:t xml:space="preserve"> </w:t>
            </w:r>
          </w:p>
        </w:tc>
        <w:tc>
          <w:tcPr>
            <w:tcW w:w="1560" w:type="dxa"/>
          </w:tcPr>
          <w:p w:rsidR="00D467D2" w:rsidRDefault="00D467D2" w:rsidP="008900A9">
            <w:pPr>
              <w:cnfStyle w:val="000000100000"/>
              <w:rPr>
                <w:rFonts w:ascii="Verdana" w:hAnsi="Verdana"/>
                <w:noProof/>
                <w:lang w:val="de-CH"/>
              </w:rPr>
            </w:pPr>
            <w:r>
              <w:rPr>
                <w:rFonts w:ascii="Verdana" w:hAnsi="Verdana"/>
                <w:noProof/>
                <w:lang w:val="de-CH"/>
              </w:rPr>
              <w:drawing>
                <wp:anchor distT="0" distB="0" distL="114300" distR="114300" simplePos="0" relativeHeight="251786240" behindDoc="0" locked="0" layoutInCell="1" allowOverlap="1">
                  <wp:simplePos x="0" y="0"/>
                  <wp:positionH relativeFrom="margin">
                    <wp:posOffset>-48260</wp:posOffset>
                  </wp:positionH>
                  <wp:positionV relativeFrom="margin">
                    <wp:posOffset>93345</wp:posOffset>
                  </wp:positionV>
                  <wp:extent cx="321310" cy="323850"/>
                  <wp:effectExtent l="19050" t="0" r="2540" b="0"/>
                  <wp:wrapNone/>
                  <wp:docPr id="3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788288" behindDoc="0" locked="0" layoutInCell="1" allowOverlap="1">
                  <wp:simplePos x="0" y="0"/>
                  <wp:positionH relativeFrom="margin">
                    <wp:posOffset>590550</wp:posOffset>
                  </wp:positionH>
                  <wp:positionV relativeFrom="margin">
                    <wp:posOffset>93345</wp:posOffset>
                  </wp:positionV>
                  <wp:extent cx="321310" cy="323850"/>
                  <wp:effectExtent l="19050" t="0" r="2540" b="0"/>
                  <wp:wrapNone/>
                  <wp:docPr id="38"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789312" behindDoc="0" locked="0" layoutInCell="1" allowOverlap="1">
                  <wp:simplePos x="0" y="0"/>
                  <wp:positionH relativeFrom="margin">
                    <wp:posOffset>273050</wp:posOffset>
                  </wp:positionH>
                  <wp:positionV relativeFrom="margin">
                    <wp:posOffset>93345</wp:posOffset>
                  </wp:positionV>
                  <wp:extent cx="321310" cy="323850"/>
                  <wp:effectExtent l="19050" t="0" r="2540" b="0"/>
                  <wp:wrapNone/>
                  <wp:docPr id="35"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467D2" w:rsidRDefault="00D467D2" w:rsidP="008900A9">
            <w:pPr>
              <w:cnfStyle w:val="000000100000"/>
              <w:rPr>
                <w:rFonts w:ascii="Verdana" w:hAnsi="Verdana"/>
                <w:sz w:val="16"/>
                <w:szCs w:val="16"/>
              </w:rPr>
            </w:pPr>
            <w:r>
              <w:rPr>
                <w:rFonts w:ascii="Verdana" w:hAnsi="Verdana"/>
                <w:sz w:val="16"/>
                <w:szCs w:val="16"/>
              </w:rPr>
              <w:t xml:space="preserve">H220 H360D H331 H372 </w:t>
            </w:r>
          </w:p>
        </w:tc>
        <w:tc>
          <w:tcPr>
            <w:tcW w:w="850" w:type="dxa"/>
          </w:tcPr>
          <w:p w:rsidR="00D467D2" w:rsidRDefault="00D467D2" w:rsidP="008900A9">
            <w:pPr>
              <w:cnfStyle w:val="000000100000"/>
              <w:rPr>
                <w:rFonts w:ascii="Verdana" w:hAnsi="Verdana"/>
                <w:sz w:val="16"/>
                <w:szCs w:val="16"/>
              </w:rPr>
            </w:pPr>
            <w:r>
              <w:rPr>
                <w:rFonts w:ascii="Verdana" w:hAnsi="Verdana"/>
                <w:sz w:val="16"/>
                <w:szCs w:val="16"/>
              </w:rPr>
              <w:t>keine</w:t>
            </w:r>
          </w:p>
        </w:tc>
        <w:tc>
          <w:tcPr>
            <w:tcW w:w="1985" w:type="dxa"/>
          </w:tcPr>
          <w:p w:rsidR="00D467D2" w:rsidRDefault="00D467D2" w:rsidP="008900A9">
            <w:pPr>
              <w:cnfStyle w:val="000000100000"/>
              <w:rPr>
                <w:rFonts w:ascii="Verdana" w:hAnsi="Verdana"/>
                <w:sz w:val="16"/>
                <w:szCs w:val="16"/>
              </w:rPr>
            </w:pPr>
            <w:r>
              <w:rPr>
                <w:rFonts w:ascii="Verdana" w:hAnsi="Verdana"/>
                <w:sz w:val="16"/>
                <w:szCs w:val="16"/>
              </w:rPr>
              <w:t>P260</w:t>
            </w:r>
            <w:r w:rsidR="00A614FD">
              <w:rPr>
                <w:rFonts w:ascii="Verdana" w:hAnsi="Verdana"/>
                <w:sz w:val="16"/>
                <w:szCs w:val="16"/>
              </w:rPr>
              <w:t>_g</w:t>
            </w:r>
            <w:r>
              <w:rPr>
                <w:rFonts w:ascii="Verdana" w:hAnsi="Verdana"/>
                <w:sz w:val="16"/>
                <w:szCs w:val="16"/>
              </w:rPr>
              <w:t xml:space="preserve"> P210 P202 P304+340 P308+313 P377 P381 P405 P403</w:t>
            </w:r>
          </w:p>
        </w:tc>
        <w:tc>
          <w:tcPr>
            <w:tcW w:w="1076" w:type="dxa"/>
          </w:tcPr>
          <w:p w:rsidR="00D467D2" w:rsidRDefault="00D467D2" w:rsidP="008900A9">
            <w:pPr>
              <w:cnfStyle w:val="000000100000"/>
              <w:rPr>
                <w:rFonts w:ascii="Verdana" w:hAnsi="Verdana"/>
                <w:sz w:val="16"/>
                <w:szCs w:val="16"/>
              </w:rPr>
            </w:pPr>
            <w:r>
              <w:rPr>
                <w:rFonts w:ascii="Verdana" w:hAnsi="Verdana"/>
                <w:sz w:val="16"/>
                <w:szCs w:val="16"/>
              </w:rPr>
              <w:t>35</w:t>
            </w:r>
          </w:p>
        </w:tc>
      </w:tr>
      <w:tr w:rsidR="00D8065E" w:rsidRPr="00AC60B9" w:rsidTr="002C57AF">
        <w:trPr>
          <w:trHeight w:val="594"/>
        </w:trPr>
        <w:tc>
          <w:tcPr>
            <w:cnfStyle w:val="001000000000"/>
            <w:tcW w:w="2235" w:type="dxa"/>
          </w:tcPr>
          <w:p w:rsidR="00D8065E" w:rsidRDefault="00D8065E" w:rsidP="007C6B9E">
            <w:pPr>
              <w:rPr>
                <w:rFonts w:ascii="Verdana" w:hAnsi="Verdana"/>
                <w:b w:val="0"/>
              </w:rPr>
            </w:pPr>
            <w:r>
              <w:rPr>
                <w:rFonts w:ascii="Verdana" w:hAnsi="Verdana"/>
                <w:b w:val="0"/>
              </w:rPr>
              <w:t>Wasserstoff</w:t>
            </w:r>
          </w:p>
          <w:p w:rsidR="00D8065E" w:rsidRPr="00D108C3" w:rsidRDefault="00D8065E" w:rsidP="007C6B9E">
            <w:pPr>
              <w:rPr>
                <w:rFonts w:ascii="Verdana" w:hAnsi="Verdana"/>
                <w:b w:val="0"/>
                <w:sz w:val="18"/>
                <w:szCs w:val="18"/>
              </w:rPr>
            </w:pPr>
            <w:r w:rsidRPr="00D108C3">
              <w:rPr>
                <w:rFonts w:ascii="Verdana" w:hAnsi="Verdana"/>
                <w:b w:val="0"/>
                <w:sz w:val="18"/>
                <w:szCs w:val="18"/>
              </w:rPr>
              <w:t>(Reaktionsprodukt)</w:t>
            </w:r>
          </w:p>
        </w:tc>
        <w:tc>
          <w:tcPr>
            <w:tcW w:w="1275" w:type="dxa"/>
          </w:tcPr>
          <w:p w:rsidR="00D8065E" w:rsidRDefault="00D8065E" w:rsidP="007C6B9E">
            <w:pPr>
              <w:cnfStyle w:val="000000000000"/>
              <w:rPr>
                <w:rFonts w:ascii="Verdana" w:hAnsi="Verdana"/>
                <w:color w:val="7030A0"/>
              </w:rPr>
            </w:pPr>
            <w:r>
              <w:rPr>
                <w:rFonts w:ascii="Verdana" w:hAnsi="Verdana"/>
                <w:color w:val="FF0000"/>
              </w:rPr>
              <w:t>Gefahr</w:t>
            </w:r>
          </w:p>
        </w:tc>
        <w:tc>
          <w:tcPr>
            <w:tcW w:w="1560" w:type="dxa"/>
          </w:tcPr>
          <w:p w:rsidR="00D8065E" w:rsidRDefault="00D8065E" w:rsidP="007C6B9E">
            <w:pPr>
              <w:cnfStyle w:val="000000000000"/>
              <w:rPr>
                <w:rFonts w:ascii="Verdana" w:hAnsi="Verdana"/>
                <w:noProof/>
                <w:lang w:val="de-CH"/>
              </w:rPr>
            </w:pPr>
            <w:r>
              <w:rPr>
                <w:rFonts w:ascii="Verdana" w:hAnsi="Verdana"/>
                <w:noProof/>
                <w:lang w:val="de-CH"/>
              </w:rPr>
              <w:drawing>
                <wp:anchor distT="0" distB="0" distL="114300" distR="114300" simplePos="0" relativeHeight="251805696" behindDoc="0" locked="0" layoutInCell="1" allowOverlap="1">
                  <wp:simplePos x="0" y="0"/>
                  <wp:positionH relativeFrom="margin">
                    <wp:posOffset>264160</wp:posOffset>
                  </wp:positionH>
                  <wp:positionV relativeFrom="margin">
                    <wp:posOffset>10795</wp:posOffset>
                  </wp:positionV>
                  <wp:extent cx="321310" cy="323850"/>
                  <wp:effectExtent l="19050" t="0" r="2540" b="0"/>
                  <wp:wrapNone/>
                  <wp:docPr id="4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8065E" w:rsidRDefault="00D8065E" w:rsidP="007C6B9E">
            <w:pPr>
              <w:cnfStyle w:val="000000000000"/>
              <w:rPr>
                <w:rFonts w:ascii="Verdana" w:hAnsi="Verdana"/>
                <w:sz w:val="16"/>
                <w:szCs w:val="16"/>
              </w:rPr>
            </w:pPr>
            <w:r>
              <w:rPr>
                <w:rFonts w:ascii="Verdana" w:hAnsi="Verdana"/>
                <w:sz w:val="16"/>
                <w:szCs w:val="16"/>
              </w:rPr>
              <w:t>H220</w:t>
            </w:r>
          </w:p>
        </w:tc>
        <w:tc>
          <w:tcPr>
            <w:tcW w:w="850" w:type="dxa"/>
          </w:tcPr>
          <w:p w:rsidR="00D8065E" w:rsidRDefault="00D8065E" w:rsidP="007C6B9E">
            <w:pPr>
              <w:cnfStyle w:val="000000000000"/>
              <w:rPr>
                <w:rFonts w:ascii="Verdana" w:hAnsi="Verdana"/>
                <w:sz w:val="16"/>
                <w:szCs w:val="16"/>
              </w:rPr>
            </w:pPr>
            <w:r>
              <w:rPr>
                <w:rFonts w:ascii="Verdana" w:hAnsi="Verdana"/>
                <w:sz w:val="16"/>
                <w:szCs w:val="16"/>
              </w:rPr>
              <w:t>keine</w:t>
            </w:r>
          </w:p>
        </w:tc>
        <w:tc>
          <w:tcPr>
            <w:tcW w:w="1985" w:type="dxa"/>
          </w:tcPr>
          <w:p w:rsidR="00D8065E" w:rsidRDefault="00D8065E" w:rsidP="007C6B9E">
            <w:pPr>
              <w:cnfStyle w:val="000000000000"/>
              <w:rPr>
                <w:rFonts w:ascii="Verdana" w:hAnsi="Verdana"/>
                <w:sz w:val="16"/>
                <w:szCs w:val="16"/>
              </w:rPr>
            </w:pPr>
            <w:r>
              <w:rPr>
                <w:rFonts w:ascii="Verdana" w:hAnsi="Verdana"/>
                <w:sz w:val="16"/>
                <w:szCs w:val="16"/>
              </w:rPr>
              <w:t>P210 P377 P381 P403</w:t>
            </w:r>
          </w:p>
        </w:tc>
        <w:tc>
          <w:tcPr>
            <w:tcW w:w="1076" w:type="dxa"/>
          </w:tcPr>
          <w:p w:rsidR="00D8065E" w:rsidRPr="002F4722" w:rsidRDefault="00D8065E" w:rsidP="007C6B9E">
            <w:pPr>
              <w:cnfStyle w:val="000000000000"/>
              <w:rPr>
                <w:rFonts w:ascii="Verdana" w:hAnsi="Verdana"/>
                <w:sz w:val="16"/>
                <w:szCs w:val="16"/>
              </w:rPr>
            </w:pPr>
            <w:r>
              <w:rPr>
                <w:rFonts w:ascii="Verdana" w:hAnsi="Verdana"/>
                <w:sz w:val="16"/>
                <w:szCs w:val="16"/>
              </w:rPr>
              <w:t>---</w:t>
            </w:r>
          </w:p>
        </w:tc>
      </w:tr>
      <w:tr w:rsidR="00D8065E" w:rsidRPr="00AC60B9" w:rsidTr="002C57AF">
        <w:trPr>
          <w:cnfStyle w:val="000000100000"/>
          <w:trHeight w:val="546"/>
        </w:trPr>
        <w:tc>
          <w:tcPr>
            <w:cnfStyle w:val="001000000000"/>
            <w:tcW w:w="2235" w:type="dxa"/>
          </w:tcPr>
          <w:p w:rsidR="00D8065E" w:rsidRDefault="00D8065E" w:rsidP="008900A9">
            <w:pPr>
              <w:rPr>
                <w:rFonts w:ascii="Verdana" w:hAnsi="Verdana"/>
                <w:b w:val="0"/>
              </w:rPr>
            </w:pPr>
            <w:r>
              <w:rPr>
                <w:rFonts w:ascii="Verdana" w:hAnsi="Verdana"/>
                <w:b w:val="0"/>
              </w:rPr>
              <w:t>Methan</w:t>
            </w:r>
          </w:p>
          <w:p w:rsidR="00D8065E" w:rsidRPr="00D108C3" w:rsidRDefault="00D8065E" w:rsidP="008900A9">
            <w:pPr>
              <w:rPr>
                <w:rFonts w:ascii="Verdana" w:hAnsi="Verdana"/>
                <w:b w:val="0"/>
                <w:sz w:val="18"/>
                <w:szCs w:val="18"/>
              </w:rPr>
            </w:pPr>
            <w:r w:rsidRPr="00D108C3">
              <w:rPr>
                <w:rFonts w:ascii="Verdana" w:hAnsi="Verdana"/>
                <w:b w:val="0"/>
                <w:sz w:val="18"/>
                <w:szCs w:val="18"/>
              </w:rPr>
              <w:t>(Reaktionsprodukt)</w:t>
            </w:r>
          </w:p>
        </w:tc>
        <w:tc>
          <w:tcPr>
            <w:tcW w:w="1275" w:type="dxa"/>
          </w:tcPr>
          <w:p w:rsidR="00D8065E" w:rsidRDefault="00D8065E" w:rsidP="008900A9">
            <w:pPr>
              <w:cnfStyle w:val="000000100000"/>
              <w:rPr>
                <w:rFonts w:ascii="Verdana" w:hAnsi="Verdana"/>
                <w:color w:val="7030A0"/>
              </w:rPr>
            </w:pPr>
            <w:r w:rsidRPr="009814DD">
              <w:rPr>
                <w:rFonts w:ascii="Verdana" w:hAnsi="Verdana"/>
                <w:color w:val="FF0000"/>
              </w:rPr>
              <w:t>Gefahr</w:t>
            </w:r>
          </w:p>
        </w:tc>
        <w:tc>
          <w:tcPr>
            <w:tcW w:w="1560" w:type="dxa"/>
          </w:tcPr>
          <w:p w:rsidR="00D8065E" w:rsidRDefault="00D8065E" w:rsidP="008900A9">
            <w:pPr>
              <w:cnfStyle w:val="000000100000"/>
              <w:rPr>
                <w:rFonts w:ascii="Verdana" w:hAnsi="Verdana"/>
                <w:noProof/>
                <w:lang w:val="de-CH"/>
              </w:rPr>
            </w:pPr>
            <w:r>
              <w:rPr>
                <w:rFonts w:ascii="Verdana" w:hAnsi="Verdana"/>
                <w:noProof/>
                <w:lang w:val="de-CH"/>
              </w:rPr>
              <w:drawing>
                <wp:anchor distT="0" distB="0" distL="114300" distR="114300" simplePos="0" relativeHeight="251801600" behindDoc="0" locked="0" layoutInCell="1" allowOverlap="1">
                  <wp:simplePos x="0" y="0"/>
                  <wp:positionH relativeFrom="margin">
                    <wp:posOffset>273050</wp:posOffset>
                  </wp:positionH>
                  <wp:positionV relativeFrom="margin">
                    <wp:posOffset>8255</wp:posOffset>
                  </wp:positionV>
                  <wp:extent cx="321310" cy="323850"/>
                  <wp:effectExtent l="19050" t="0" r="2540" b="0"/>
                  <wp:wrapNone/>
                  <wp:docPr id="4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8065E" w:rsidRDefault="00D8065E" w:rsidP="008900A9">
            <w:pPr>
              <w:cnfStyle w:val="000000100000"/>
              <w:rPr>
                <w:rFonts w:ascii="Verdana" w:hAnsi="Verdana"/>
                <w:sz w:val="16"/>
                <w:szCs w:val="16"/>
              </w:rPr>
            </w:pPr>
            <w:r>
              <w:rPr>
                <w:rFonts w:ascii="Verdana" w:hAnsi="Verdana"/>
                <w:sz w:val="16"/>
                <w:szCs w:val="16"/>
              </w:rPr>
              <w:t xml:space="preserve">H220 </w:t>
            </w:r>
          </w:p>
        </w:tc>
        <w:tc>
          <w:tcPr>
            <w:tcW w:w="850" w:type="dxa"/>
          </w:tcPr>
          <w:p w:rsidR="00D8065E" w:rsidRDefault="00D8065E" w:rsidP="008900A9">
            <w:pPr>
              <w:cnfStyle w:val="000000100000"/>
              <w:rPr>
                <w:rFonts w:ascii="Verdana" w:hAnsi="Verdana"/>
                <w:sz w:val="16"/>
                <w:szCs w:val="16"/>
              </w:rPr>
            </w:pPr>
            <w:r>
              <w:rPr>
                <w:rFonts w:ascii="Verdana" w:hAnsi="Verdana"/>
                <w:sz w:val="16"/>
                <w:szCs w:val="16"/>
              </w:rPr>
              <w:t>keine</w:t>
            </w:r>
          </w:p>
        </w:tc>
        <w:tc>
          <w:tcPr>
            <w:tcW w:w="1985" w:type="dxa"/>
          </w:tcPr>
          <w:p w:rsidR="00D8065E" w:rsidRDefault="00D8065E" w:rsidP="008900A9">
            <w:pPr>
              <w:cnfStyle w:val="000000100000"/>
              <w:rPr>
                <w:rFonts w:ascii="Verdana" w:hAnsi="Verdana"/>
                <w:sz w:val="16"/>
                <w:szCs w:val="16"/>
              </w:rPr>
            </w:pPr>
            <w:r>
              <w:rPr>
                <w:rFonts w:ascii="Verdana" w:hAnsi="Verdana"/>
                <w:sz w:val="16"/>
                <w:szCs w:val="16"/>
              </w:rPr>
              <w:t>P210 P377 P381 P403</w:t>
            </w:r>
          </w:p>
        </w:tc>
        <w:tc>
          <w:tcPr>
            <w:tcW w:w="1076" w:type="dxa"/>
          </w:tcPr>
          <w:p w:rsidR="00D8065E" w:rsidRDefault="00D8065E" w:rsidP="008900A9">
            <w:pPr>
              <w:cnfStyle w:val="000000100000"/>
              <w:rPr>
                <w:rFonts w:ascii="Verdana" w:hAnsi="Verdana"/>
                <w:sz w:val="16"/>
                <w:szCs w:val="16"/>
              </w:rPr>
            </w:pPr>
            <w:r>
              <w:rPr>
                <w:rFonts w:ascii="Verdana" w:hAnsi="Verdana"/>
                <w:sz w:val="16"/>
                <w:szCs w:val="16"/>
              </w:rPr>
              <w:t>---</w:t>
            </w:r>
          </w:p>
        </w:tc>
      </w:tr>
      <w:tr w:rsidR="002C57AF" w:rsidRPr="00AC60B9" w:rsidTr="00126D89">
        <w:trPr>
          <w:trHeight w:val="680"/>
        </w:trPr>
        <w:tc>
          <w:tcPr>
            <w:cnfStyle w:val="001000000000"/>
            <w:tcW w:w="2235" w:type="dxa"/>
          </w:tcPr>
          <w:p w:rsidR="002C57AF" w:rsidRDefault="002C57AF" w:rsidP="008900A9">
            <w:pPr>
              <w:rPr>
                <w:rFonts w:ascii="Verdana" w:hAnsi="Verdana"/>
                <w:b w:val="0"/>
              </w:rPr>
            </w:pPr>
            <w:r>
              <w:rPr>
                <w:rFonts w:ascii="Verdana" w:hAnsi="Verdana"/>
                <w:b w:val="0"/>
              </w:rPr>
              <w:t>Ammoniaklösung</w:t>
            </w:r>
          </w:p>
          <w:p w:rsidR="002C57AF" w:rsidRPr="00D108C3" w:rsidRDefault="002C57AF" w:rsidP="008900A9">
            <w:pPr>
              <w:rPr>
                <w:rFonts w:ascii="Verdana" w:hAnsi="Verdana"/>
                <w:b w:val="0"/>
                <w:sz w:val="18"/>
                <w:szCs w:val="18"/>
              </w:rPr>
            </w:pPr>
            <w:r w:rsidRPr="00D108C3">
              <w:rPr>
                <w:rFonts w:ascii="Verdana" w:hAnsi="Verdana"/>
                <w:b w:val="0"/>
                <w:sz w:val="18"/>
                <w:szCs w:val="18"/>
              </w:rPr>
              <w:t>(Reaktionsprodukt)</w:t>
            </w:r>
          </w:p>
        </w:tc>
        <w:tc>
          <w:tcPr>
            <w:tcW w:w="1275" w:type="dxa"/>
          </w:tcPr>
          <w:p w:rsidR="002C57AF" w:rsidRDefault="002C57AF" w:rsidP="008900A9">
            <w:pPr>
              <w:cnfStyle w:val="000000000000"/>
              <w:rPr>
                <w:rFonts w:ascii="Verdana" w:hAnsi="Verdana"/>
                <w:color w:val="7030A0"/>
              </w:rPr>
            </w:pPr>
          </w:p>
        </w:tc>
        <w:tc>
          <w:tcPr>
            <w:tcW w:w="1560" w:type="dxa"/>
          </w:tcPr>
          <w:p w:rsidR="002C57AF" w:rsidRDefault="002C57AF" w:rsidP="008900A9">
            <w:pPr>
              <w:cnfStyle w:val="000000000000"/>
              <w:rPr>
                <w:rFonts w:ascii="Verdana" w:hAnsi="Verdana"/>
                <w:noProof/>
                <w:lang w:val="de-CH"/>
              </w:rPr>
            </w:pPr>
            <w:r>
              <w:rPr>
                <w:rFonts w:ascii="Verdana" w:hAnsi="Verdana"/>
                <w:noProof/>
                <w:lang w:val="de-CH"/>
              </w:rPr>
              <w:drawing>
                <wp:anchor distT="0" distB="0" distL="114300" distR="114300" simplePos="0" relativeHeight="251827200" behindDoc="0" locked="0" layoutInCell="1" allowOverlap="1">
                  <wp:simplePos x="0" y="0"/>
                  <wp:positionH relativeFrom="margin">
                    <wp:posOffset>588010</wp:posOffset>
                  </wp:positionH>
                  <wp:positionV relativeFrom="margin">
                    <wp:posOffset>85725</wp:posOffset>
                  </wp:positionV>
                  <wp:extent cx="321945" cy="323850"/>
                  <wp:effectExtent l="19050" t="0" r="1905" b="0"/>
                  <wp:wrapNone/>
                  <wp:docPr id="78"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1" cstate="print"/>
                          <a:srcRect/>
                          <a:stretch>
                            <a:fillRect/>
                          </a:stretch>
                        </pic:blipFill>
                        <pic:spPr bwMode="auto">
                          <a:xfrm>
                            <a:off x="0" y="0"/>
                            <a:ext cx="321945" cy="323850"/>
                          </a:xfrm>
                          <a:prstGeom prst="rect">
                            <a:avLst/>
                          </a:prstGeom>
                          <a:noFill/>
                        </pic:spPr>
                      </pic:pic>
                    </a:graphicData>
                  </a:graphic>
                </wp:anchor>
              </w:drawing>
            </w:r>
            <w:r>
              <w:rPr>
                <w:rFonts w:ascii="Verdana" w:hAnsi="Verdana"/>
                <w:noProof/>
                <w:lang w:val="de-CH"/>
              </w:rPr>
              <w:drawing>
                <wp:anchor distT="0" distB="0" distL="114300" distR="114300" simplePos="0" relativeHeight="251828224" behindDoc="0" locked="0" layoutInCell="1" allowOverlap="1">
                  <wp:simplePos x="0" y="0"/>
                  <wp:positionH relativeFrom="margin">
                    <wp:posOffset>-54610</wp:posOffset>
                  </wp:positionH>
                  <wp:positionV relativeFrom="margin">
                    <wp:posOffset>85725</wp:posOffset>
                  </wp:positionV>
                  <wp:extent cx="321310" cy="323850"/>
                  <wp:effectExtent l="19050" t="0" r="2540" b="0"/>
                  <wp:wrapNone/>
                  <wp:docPr id="7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2"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826176" behindDoc="0" locked="0" layoutInCell="1" allowOverlap="1">
                  <wp:simplePos x="0" y="0"/>
                  <wp:positionH relativeFrom="margin">
                    <wp:posOffset>269240</wp:posOffset>
                  </wp:positionH>
                  <wp:positionV relativeFrom="margin">
                    <wp:posOffset>85725</wp:posOffset>
                  </wp:positionV>
                  <wp:extent cx="321310" cy="323850"/>
                  <wp:effectExtent l="19050" t="0" r="2540" b="0"/>
                  <wp:wrapNone/>
                  <wp:docPr id="80"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2C57AF" w:rsidRDefault="002C57AF" w:rsidP="008900A9">
            <w:pPr>
              <w:cnfStyle w:val="000000000000"/>
              <w:rPr>
                <w:rFonts w:ascii="Verdana" w:hAnsi="Verdana"/>
                <w:sz w:val="16"/>
                <w:szCs w:val="16"/>
              </w:rPr>
            </w:pPr>
            <w:r>
              <w:rPr>
                <w:rFonts w:ascii="Verdana" w:hAnsi="Verdana"/>
                <w:sz w:val="16"/>
                <w:szCs w:val="16"/>
              </w:rPr>
              <w:t>H314 H335 H400</w:t>
            </w:r>
          </w:p>
        </w:tc>
        <w:tc>
          <w:tcPr>
            <w:tcW w:w="850" w:type="dxa"/>
          </w:tcPr>
          <w:p w:rsidR="002C57AF" w:rsidRDefault="002C57AF" w:rsidP="008900A9">
            <w:pPr>
              <w:cnfStyle w:val="000000000000"/>
              <w:rPr>
                <w:rFonts w:ascii="Verdana" w:hAnsi="Verdana"/>
                <w:sz w:val="16"/>
                <w:szCs w:val="16"/>
              </w:rPr>
            </w:pPr>
            <w:r>
              <w:rPr>
                <w:rFonts w:ascii="Verdana" w:hAnsi="Verdana"/>
                <w:sz w:val="16"/>
                <w:szCs w:val="16"/>
              </w:rPr>
              <w:t>keine</w:t>
            </w:r>
          </w:p>
        </w:tc>
        <w:tc>
          <w:tcPr>
            <w:tcW w:w="1985" w:type="dxa"/>
          </w:tcPr>
          <w:p w:rsidR="002C57AF" w:rsidRDefault="002C57AF" w:rsidP="008900A9">
            <w:pPr>
              <w:cnfStyle w:val="000000000000"/>
              <w:rPr>
                <w:rFonts w:ascii="Verdana" w:hAnsi="Verdana"/>
                <w:sz w:val="16"/>
                <w:szCs w:val="16"/>
              </w:rPr>
            </w:pPr>
            <w:r>
              <w:rPr>
                <w:rFonts w:ascii="Verdana" w:hAnsi="Verdana"/>
                <w:sz w:val="16"/>
                <w:szCs w:val="16"/>
              </w:rPr>
              <w:t>P261</w:t>
            </w:r>
            <w:r w:rsidR="00A614FD">
              <w:rPr>
                <w:rFonts w:ascii="Verdana" w:hAnsi="Verdana"/>
                <w:sz w:val="16"/>
                <w:szCs w:val="16"/>
              </w:rPr>
              <w:t xml:space="preserve">_g </w:t>
            </w:r>
            <w:r>
              <w:rPr>
                <w:rFonts w:ascii="Verdana" w:hAnsi="Verdana"/>
                <w:sz w:val="16"/>
                <w:szCs w:val="16"/>
              </w:rPr>
              <w:t xml:space="preserve"> P273 P280</w:t>
            </w:r>
          </w:p>
          <w:p w:rsidR="002C57AF" w:rsidRDefault="002C57AF" w:rsidP="008900A9">
            <w:pPr>
              <w:cnfStyle w:val="000000000000"/>
              <w:rPr>
                <w:rFonts w:ascii="Verdana" w:hAnsi="Verdana"/>
                <w:sz w:val="16"/>
                <w:szCs w:val="16"/>
              </w:rPr>
            </w:pPr>
            <w:r>
              <w:rPr>
                <w:rFonts w:ascii="Verdana" w:hAnsi="Verdana"/>
                <w:sz w:val="16"/>
                <w:szCs w:val="16"/>
              </w:rPr>
              <w:t>P305+351+338 P310</w:t>
            </w:r>
          </w:p>
        </w:tc>
        <w:tc>
          <w:tcPr>
            <w:tcW w:w="1076" w:type="dxa"/>
          </w:tcPr>
          <w:p w:rsidR="002C57AF" w:rsidRPr="002F4722" w:rsidRDefault="002C57AF" w:rsidP="008900A9">
            <w:pPr>
              <w:cnfStyle w:val="000000000000"/>
              <w:rPr>
                <w:rFonts w:ascii="Verdana" w:hAnsi="Verdana"/>
                <w:sz w:val="16"/>
                <w:szCs w:val="16"/>
              </w:rPr>
            </w:pPr>
            <w:r>
              <w:rPr>
                <w:rFonts w:ascii="Verdana" w:hAnsi="Verdana"/>
                <w:sz w:val="16"/>
                <w:szCs w:val="16"/>
              </w:rPr>
              <w:t>14</w:t>
            </w:r>
          </w:p>
        </w:tc>
      </w:tr>
      <w:tr w:rsidR="002C57AF" w:rsidRPr="00AC60B9" w:rsidTr="002C57AF">
        <w:trPr>
          <w:cnfStyle w:val="000000100000"/>
          <w:trHeight w:val="550"/>
        </w:trPr>
        <w:tc>
          <w:tcPr>
            <w:cnfStyle w:val="001000000000"/>
            <w:tcW w:w="2235" w:type="dxa"/>
          </w:tcPr>
          <w:p w:rsidR="002C57AF" w:rsidRDefault="002C57AF" w:rsidP="00DB46C5">
            <w:pPr>
              <w:rPr>
                <w:rFonts w:ascii="Verdana" w:hAnsi="Verdana"/>
                <w:b w:val="0"/>
              </w:rPr>
            </w:pPr>
            <w:r>
              <w:rPr>
                <w:rFonts w:ascii="Verdana" w:hAnsi="Verdana"/>
                <w:b w:val="0"/>
              </w:rPr>
              <w:t>Universalindikator</w:t>
            </w:r>
          </w:p>
          <w:p w:rsidR="002C57AF" w:rsidRPr="00D108C3" w:rsidRDefault="002C57AF" w:rsidP="00DB46C5">
            <w:pPr>
              <w:rPr>
                <w:rFonts w:ascii="Verdana" w:hAnsi="Verdana"/>
                <w:b w:val="0"/>
                <w:sz w:val="18"/>
                <w:szCs w:val="18"/>
              </w:rPr>
            </w:pPr>
            <w:r w:rsidRPr="00D108C3">
              <w:rPr>
                <w:rFonts w:ascii="Verdana" w:hAnsi="Verdana"/>
                <w:b w:val="0"/>
                <w:sz w:val="18"/>
                <w:szCs w:val="18"/>
              </w:rPr>
              <w:t>flüssig (pH 4,0 - 10,0)</w:t>
            </w:r>
          </w:p>
        </w:tc>
        <w:tc>
          <w:tcPr>
            <w:tcW w:w="1275" w:type="dxa"/>
          </w:tcPr>
          <w:p w:rsidR="002C57AF" w:rsidRDefault="002C57AF" w:rsidP="00DB46C5">
            <w:pPr>
              <w:cnfStyle w:val="000000100000"/>
              <w:rPr>
                <w:rFonts w:ascii="Verdana" w:hAnsi="Verdana"/>
                <w:color w:val="FF0000"/>
              </w:rPr>
            </w:pPr>
            <w:r>
              <w:rPr>
                <w:rFonts w:ascii="Verdana" w:hAnsi="Verdana"/>
                <w:color w:val="FF0000"/>
              </w:rPr>
              <w:t>Gefahr</w:t>
            </w:r>
          </w:p>
        </w:tc>
        <w:tc>
          <w:tcPr>
            <w:tcW w:w="1560" w:type="dxa"/>
          </w:tcPr>
          <w:p w:rsidR="002C57AF" w:rsidRDefault="002C57AF" w:rsidP="00DB46C5">
            <w:pPr>
              <w:cnfStyle w:val="000000100000"/>
              <w:rPr>
                <w:rFonts w:ascii="Verdana" w:hAnsi="Verdana"/>
                <w:noProof/>
                <w:lang w:val="de-CH"/>
              </w:rPr>
            </w:pPr>
            <w:r>
              <w:rPr>
                <w:rFonts w:ascii="Verdana" w:hAnsi="Verdana"/>
                <w:noProof/>
                <w:lang w:val="de-CH"/>
              </w:rPr>
              <w:drawing>
                <wp:anchor distT="0" distB="0" distL="114300" distR="114300" simplePos="0" relativeHeight="251820032" behindDoc="0" locked="0" layoutInCell="1" allowOverlap="1">
                  <wp:simplePos x="0" y="0"/>
                  <wp:positionH relativeFrom="margin">
                    <wp:posOffset>273050</wp:posOffset>
                  </wp:positionH>
                  <wp:positionV relativeFrom="margin">
                    <wp:posOffset>-1905</wp:posOffset>
                  </wp:positionV>
                  <wp:extent cx="321310" cy="323850"/>
                  <wp:effectExtent l="19050" t="0" r="2540" b="0"/>
                  <wp:wrapNone/>
                  <wp:docPr id="8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2C57AF" w:rsidRDefault="002C57AF" w:rsidP="00DB46C5">
            <w:pPr>
              <w:cnfStyle w:val="000000100000"/>
              <w:rPr>
                <w:rFonts w:ascii="Verdana" w:hAnsi="Verdana"/>
                <w:sz w:val="16"/>
                <w:szCs w:val="16"/>
              </w:rPr>
            </w:pPr>
            <w:r>
              <w:rPr>
                <w:rFonts w:ascii="Verdana" w:hAnsi="Verdana"/>
                <w:sz w:val="16"/>
                <w:szCs w:val="16"/>
              </w:rPr>
              <w:t>H225</w:t>
            </w:r>
          </w:p>
        </w:tc>
        <w:tc>
          <w:tcPr>
            <w:tcW w:w="850" w:type="dxa"/>
          </w:tcPr>
          <w:p w:rsidR="002C57AF" w:rsidRDefault="002C57AF" w:rsidP="00DB46C5">
            <w:pPr>
              <w:cnfStyle w:val="000000100000"/>
              <w:rPr>
                <w:rFonts w:ascii="Verdana" w:hAnsi="Verdana"/>
                <w:sz w:val="16"/>
                <w:szCs w:val="16"/>
              </w:rPr>
            </w:pPr>
            <w:r>
              <w:rPr>
                <w:rFonts w:ascii="Verdana" w:hAnsi="Verdana"/>
                <w:sz w:val="16"/>
                <w:szCs w:val="16"/>
              </w:rPr>
              <w:t>keine</w:t>
            </w:r>
          </w:p>
        </w:tc>
        <w:tc>
          <w:tcPr>
            <w:tcW w:w="1985" w:type="dxa"/>
          </w:tcPr>
          <w:p w:rsidR="002C57AF" w:rsidRDefault="002C57AF" w:rsidP="00DB46C5">
            <w:pPr>
              <w:cnfStyle w:val="000000100000"/>
              <w:rPr>
                <w:rFonts w:ascii="Verdana" w:hAnsi="Verdana"/>
                <w:sz w:val="16"/>
                <w:szCs w:val="16"/>
              </w:rPr>
            </w:pPr>
            <w:r>
              <w:rPr>
                <w:rFonts w:ascii="Verdana" w:hAnsi="Verdana"/>
                <w:sz w:val="16"/>
                <w:szCs w:val="16"/>
              </w:rPr>
              <w:t>P210</w:t>
            </w:r>
          </w:p>
        </w:tc>
        <w:tc>
          <w:tcPr>
            <w:tcW w:w="1076" w:type="dxa"/>
          </w:tcPr>
          <w:p w:rsidR="002C57AF" w:rsidRDefault="002C57AF" w:rsidP="00DB46C5">
            <w:pPr>
              <w:cnfStyle w:val="000000100000"/>
              <w:rPr>
                <w:rFonts w:ascii="Verdana" w:hAnsi="Verdana"/>
                <w:sz w:val="16"/>
                <w:szCs w:val="16"/>
              </w:rPr>
            </w:pPr>
            <w:r>
              <w:rPr>
                <w:rFonts w:ascii="Verdana" w:hAnsi="Verdana"/>
                <w:sz w:val="16"/>
                <w:szCs w:val="16"/>
              </w:rPr>
              <w:t>---</w:t>
            </w:r>
          </w:p>
        </w:tc>
      </w:tr>
      <w:tr w:rsidR="002C57AF" w:rsidRPr="00AC60B9" w:rsidTr="002C57AF">
        <w:trPr>
          <w:trHeight w:val="559"/>
        </w:trPr>
        <w:tc>
          <w:tcPr>
            <w:cnfStyle w:val="001000000000"/>
            <w:tcW w:w="2235" w:type="dxa"/>
          </w:tcPr>
          <w:p w:rsidR="002C57AF" w:rsidRDefault="002C57AF" w:rsidP="00312B32">
            <w:pPr>
              <w:rPr>
                <w:rFonts w:ascii="Verdana" w:hAnsi="Verdana"/>
                <w:b w:val="0"/>
              </w:rPr>
            </w:pPr>
            <w:r>
              <w:rPr>
                <w:rFonts w:ascii="Verdana" w:hAnsi="Verdana"/>
                <w:b w:val="0"/>
              </w:rPr>
              <w:t>Aceton</w:t>
            </w:r>
          </w:p>
          <w:p w:rsidR="002C57AF" w:rsidRPr="00D108C3" w:rsidRDefault="002C57AF" w:rsidP="00312B32">
            <w:pPr>
              <w:rPr>
                <w:rFonts w:ascii="Verdana" w:hAnsi="Verdana"/>
                <w:b w:val="0"/>
                <w:sz w:val="18"/>
                <w:szCs w:val="18"/>
              </w:rPr>
            </w:pPr>
            <w:r w:rsidRPr="00D108C3">
              <w:rPr>
                <w:rFonts w:ascii="Verdana" w:hAnsi="Verdana"/>
                <w:b w:val="0"/>
                <w:sz w:val="18"/>
                <w:szCs w:val="18"/>
              </w:rPr>
              <w:t>(zur Reinigung)</w:t>
            </w:r>
          </w:p>
        </w:tc>
        <w:tc>
          <w:tcPr>
            <w:tcW w:w="1275" w:type="dxa"/>
          </w:tcPr>
          <w:p w:rsidR="002C57AF" w:rsidRPr="00930526" w:rsidRDefault="002C57AF" w:rsidP="00312B32">
            <w:pPr>
              <w:cnfStyle w:val="000000000000"/>
              <w:rPr>
                <w:rFonts w:ascii="Verdana" w:hAnsi="Verdana"/>
                <w:color w:val="FF0000"/>
              </w:rPr>
            </w:pPr>
            <w:r>
              <w:rPr>
                <w:rFonts w:ascii="Verdana" w:hAnsi="Verdana"/>
                <w:color w:val="FF0000"/>
              </w:rPr>
              <w:t>Gefahr</w:t>
            </w:r>
          </w:p>
        </w:tc>
        <w:tc>
          <w:tcPr>
            <w:tcW w:w="1560" w:type="dxa"/>
          </w:tcPr>
          <w:p w:rsidR="002C57AF" w:rsidRPr="00AC60B9" w:rsidRDefault="002C57AF" w:rsidP="00312B32">
            <w:pPr>
              <w:cnfStyle w:val="000000000000"/>
              <w:rPr>
                <w:rFonts w:ascii="Verdana" w:hAnsi="Verdana"/>
              </w:rPr>
            </w:pPr>
            <w:r>
              <w:rPr>
                <w:rFonts w:ascii="Verdana" w:hAnsi="Verdana"/>
                <w:noProof/>
                <w:lang w:val="de-CH"/>
              </w:rPr>
              <w:drawing>
                <wp:anchor distT="0" distB="0" distL="114300" distR="114300" simplePos="0" relativeHeight="251821056" behindDoc="0" locked="0" layoutInCell="1" allowOverlap="1">
                  <wp:simplePos x="0" y="0"/>
                  <wp:positionH relativeFrom="margin">
                    <wp:posOffset>450850</wp:posOffset>
                  </wp:positionH>
                  <wp:positionV relativeFrom="margin">
                    <wp:posOffset>23495</wp:posOffset>
                  </wp:positionV>
                  <wp:extent cx="321310" cy="323850"/>
                  <wp:effectExtent l="19050" t="0" r="2540" b="0"/>
                  <wp:wrapNone/>
                  <wp:docPr id="8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lang w:val="de-CH"/>
              </w:rPr>
              <w:drawing>
                <wp:anchor distT="0" distB="0" distL="114300" distR="114300" simplePos="0" relativeHeight="251822080" behindDoc="0" locked="0" layoutInCell="1" allowOverlap="1">
                  <wp:simplePos x="0" y="0"/>
                  <wp:positionH relativeFrom="margin">
                    <wp:posOffset>12700</wp:posOffset>
                  </wp:positionH>
                  <wp:positionV relativeFrom="margin">
                    <wp:posOffset>23495</wp:posOffset>
                  </wp:positionV>
                  <wp:extent cx="321310" cy="323850"/>
                  <wp:effectExtent l="19050" t="0" r="2540" b="0"/>
                  <wp:wrapNone/>
                  <wp:docPr id="8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2C57AF" w:rsidRPr="00AC60B9" w:rsidRDefault="002C57AF" w:rsidP="00312B32">
            <w:pPr>
              <w:cnfStyle w:val="000000000000"/>
              <w:rPr>
                <w:rFonts w:ascii="Verdana" w:hAnsi="Verdana"/>
                <w:sz w:val="16"/>
                <w:szCs w:val="16"/>
              </w:rPr>
            </w:pPr>
            <w:r>
              <w:rPr>
                <w:rFonts w:ascii="Verdana" w:hAnsi="Verdana"/>
                <w:sz w:val="16"/>
                <w:szCs w:val="16"/>
              </w:rPr>
              <w:t>H225 H319 H33</w:t>
            </w:r>
            <w:r w:rsidR="009F7096">
              <w:rPr>
                <w:rFonts w:ascii="Verdana" w:hAnsi="Verdana"/>
                <w:sz w:val="16"/>
                <w:szCs w:val="16"/>
              </w:rPr>
              <w:t>6</w:t>
            </w:r>
          </w:p>
        </w:tc>
        <w:tc>
          <w:tcPr>
            <w:tcW w:w="850" w:type="dxa"/>
          </w:tcPr>
          <w:p w:rsidR="002C57AF" w:rsidRPr="00AC60B9" w:rsidRDefault="002C57AF" w:rsidP="00312B32">
            <w:pPr>
              <w:cnfStyle w:val="000000000000"/>
              <w:rPr>
                <w:rFonts w:ascii="Verdana" w:hAnsi="Verdana"/>
                <w:sz w:val="16"/>
                <w:szCs w:val="16"/>
              </w:rPr>
            </w:pPr>
            <w:r>
              <w:rPr>
                <w:rFonts w:ascii="Verdana" w:hAnsi="Verdana"/>
                <w:sz w:val="16"/>
                <w:szCs w:val="16"/>
              </w:rPr>
              <w:t>066</w:t>
            </w:r>
          </w:p>
        </w:tc>
        <w:tc>
          <w:tcPr>
            <w:tcW w:w="1985" w:type="dxa"/>
          </w:tcPr>
          <w:p w:rsidR="002C57AF" w:rsidRDefault="002C57AF" w:rsidP="00312B32">
            <w:pPr>
              <w:cnfStyle w:val="000000000000"/>
              <w:rPr>
                <w:rFonts w:ascii="Verdana" w:hAnsi="Verdana"/>
                <w:sz w:val="16"/>
                <w:szCs w:val="16"/>
              </w:rPr>
            </w:pPr>
            <w:r>
              <w:rPr>
                <w:rFonts w:ascii="Verdana" w:hAnsi="Verdana"/>
                <w:sz w:val="16"/>
                <w:szCs w:val="16"/>
              </w:rPr>
              <w:t>P210 P233</w:t>
            </w:r>
          </w:p>
          <w:p w:rsidR="002C57AF" w:rsidRPr="00AC60B9" w:rsidRDefault="002C57AF" w:rsidP="00312B32">
            <w:pPr>
              <w:cnfStyle w:val="000000000000"/>
              <w:rPr>
                <w:rFonts w:ascii="Verdana" w:hAnsi="Verdana"/>
                <w:sz w:val="16"/>
                <w:szCs w:val="16"/>
              </w:rPr>
            </w:pPr>
            <w:r>
              <w:rPr>
                <w:rFonts w:ascii="Verdana" w:hAnsi="Verdana"/>
                <w:sz w:val="16"/>
                <w:szCs w:val="16"/>
              </w:rPr>
              <w:t>P305+351+338</w:t>
            </w:r>
          </w:p>
        </w:tc>
        <w:tc>
          <w:tcPr>
            <w:tcW w:w="1076" w:type="dxa"/>
          </w:tcPr>
          <w:p w:rsidR="002C57AF" w:rsidRPr="00AC60B9" w:rsidRDefault="002C57AF" w:rsidP="00312B32">
            <w:pPr>
              <w:cnfStyle w:val="000000000000"/>
              <w:rPr>
                <w:rFonts w:ascii="Verdana" w:hAnsi="Verdana"/>
                <w:sz w:val="16"/>
                <w:szCs w:val="16"/>
              </w:rPr>
            </w:pPr>
            <w:r>
              <w:rPr>
                <w:rFonts w:ascii="Verdana" w:hAnsi="Verdana"/>
                <w:sz w:val="16"/>
                <w:szCs w:val="16"/>
              </w:rPr>
              <w:t>1200</w:t>
            </w:r>
          </w:p>
        </w:tc>
      </w:tr>
    </w:tbl>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r w:rsidR="00C63CB2" w:rsidRPr="00C63CB2">
        <w:rPr>
          <w:rFonts w:ascii="Verdana" w:hAnsi="Verdana"/>
          <w:noProof/>
          <w:sz w:val="16"/>
          <w:szCs w:val="16"/>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D8065E" w:rsidP="0009424D">
            <w:pPr>
              <w:rPr>
                <w:rFonts w:ascii="Verdana" w:hAnsi="Verdana"/>
                <w:b w:val="0"/>
              </w:rPr>
            </w:pPr>
            <w:r>
              <w:rPr>
                <w:rFonts w:ascii="Verdana" w:hAnsi="Verdana"/>
                <w:b w:val="0"/>
              </w:rPr>
              <w:t>Steinkohle</w:t>
            </w:r>
          </w:p>
        </w:tc>
      </w:tr>
      <w:tr w:rsidR="002C57AF" w:rsidTr="00004282">
        <w:trPr>
          <w:cnfStyle w:val="000000100000"/>
          <w:trHeight w:val="454"/>
        </w:trPr>
        <w:tc>
          <w:tcPr>
            <w:cnfStyle w:val="001000000000"/>
            <w:tcW w:w="10606" w:type="dxa"/>
          </w:tcPr>
          <w:p w:rsidR="002C57AF" w:rsidRDefault="002C57AF" w:rsidP="0009424D">
            <w:pPr>
              <w:rPr>
                <w:rFonts w:ascii="Verdana" w:hAnsi="Verdana"/>
                <w:b w:val="0"/>
              </w:rPr>
            </w:pPr>
            <w:r>
              <w:rPr>
                <w:rFonts w:ascii="Verdana" w:hAnsi="Verdana"/>
                <w:b w:val="0"/>
              </w:rPr>
              <w:t>Kupferwolle</w:t>
            </w:r>
          </w:p>
        </w:tc>
      </w:tr>
      <w:tr w:rsidR="002622CE" w:rsidTr="00004282">
        <w:trPr>
          <w:trHeight w:val="454"/>
        </w:trPr>
        <w:tc>
          <w:tcPr>
            <w:cnfStyle w:val="001000000000"/>
            <w:tcW w:w="10606" w:type="dxa"/>
          </w:tcPr>
          <w:p w:rsidR="002622CE" w:rsidRDefault="00126D89" w:rsidP="0009424D">
            <w:pPr>
              <w:rPr>
                <w:rFonts w:ascii="Verdana" w:hAnsi="Verdana"/>
                <w:b w:val="0"/>
              </w:rPr>
            </w:pPr>
            <w:r>
              <w:rPr>
                <w:rFonts w:ascii="Verdana" w:hAnsi="Verdana"/>
                <w:b w:val="0"/>
              </w:rPr>
              <w:t>Kohlenstoffdioxid (Reaktionsprodukt)</w:t>
            </w:r>
          </w:p>
        </w:tc>
      </w:tr>
      <w:tr w:rsidR="00F363AE" w:rsidTr="00004282">
        <w:trPr>
          <w:cnfStyle w:val="000000100000"/>
          <w:trHeight w:val="454"/>
        </w:trPr>
        <w:tc>
          <w:tcPr>
            <w:cnfStyle w:val="001000000000"/>
            <w:tcW w:w="10606" w:type="dxa"/>
          </w:tcPr>
          <w:p w:rsidR="00F363AE" w:rsidRDefault="002C57AF" w:rsidP="0009424D">
            <w:pPr>
              <w:rPr>
                <w:rFonts w:ascii="Verdana" w:hAnsi="Verdana"/>
                <w:b w:val="0"/>
              </w:rPr>
            </w:pPr>
            <w:r>
              <w:rPr>
                <w:rFonts w:ascii="Verdana" w:hAnsi="Verdana"/>
                <w:b w:val="0"/>
              </w:rPr>
              <w:t>Steinkohlenkohle (Reaktionsprodukt)</w:t>
            </w:r>
          </w:p>
        </w:tc>
      </w:tr>
    </w:tbl>
    <w:p w:rsidR="00140752" w:rsidRDefault="00140752">
      <w:pPr>
        <w:rPr>
          <w:rFonts w:ascii="Verdana" w:hAnsi="Verdana"/>
          <w:b/>
        </w:rPr>
      </w:pPr>
    </w:p>
    <w:p w:rsidR="002C57AF" w:rsidRDefault="002C57AF">
      <w:pPr>
        <w:rPr>
          <w:rFonts w:ascii="Verdana" w:hAnsi="Verdana"/>
          <w:b/>
        </w:rPr>
      </w:pPr>
    </w:p>
    <w:p w:rsidR="002C57AF" w:rsidRDefault="002C57AF">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B12F75" w:rsidRDefault="00B12F75" w:rsidP="00B12F75">
      <w:pPr>
        <w:tabs>
          <w:tab w:val="left" w:pos="0"/>
        </w:tabs>
        <w:jc w:val="both"/>
        <w:rPr>
          <w:rFonts w:ascii="Verdana" w:hAnsi="Verdana" w:cs="Shruti"/>
          <w:i/>
        </w:rPr>
      </w:pPr>
    </w:p>
    <w:p w:rsidR="002C57AF" w:rsidRPr="00055463" w:rsidRDefault="002C57AF" w:rsidP="002C57AF">
      <w:pPr>
        <w:tabs>
          <w:tab w:val="left" w:pos="0"/>
        </w:tabs>
        <w:jc w:val="both"/>
        <w:rPr>
          <w:rFonts w:ascii="Verdana" w:hAnsi="Verdana" w:cs="Shruti"/>
          <w:i/>
          <w:lang w:val="de-CH"/>
        </w:rPr>
      </w:pPr>
      <w:r w:rsidRPr="00055463">
        <w:rPr>
          <w:rFonts w:ascii="Verdana" w:hAnsi="Verdana" w:cs="Shruti"/>
          <w:i/>
          <w:lang w:val="de-CH"/>
        </w:rPr>
        <w:t xml:space="preserve">Man baut im Abzug eine einfache Destillationsapparatur nach Skizze </w:t>
      </w:r>
      <w:r>
        <w:rPr>
          <w:rFonts w:ascii="Verdana" w:hAnsi="Verdana" w:cs="Shruti"/>
          <w:i/>
          <w:lang w:val="de-CH"/>
        </w:rPr>
        <w:t xml:space="preserve">(Seite 199) </w:t>
      </w:r>
      <w:r w:rsidRPr="00055463">
        <w:rPr>
          <w:rFonts w:ascii="Verdana" w:hAnsi="Verdana" w:cs="Shruti"/>
          <w:i/>
          <w:lang w:val="de-CH"/>
        </w:rPr>
        <w:t xml:space="preserve">auf. Die Steinkohle wird im Mörser zerkleinert und in das schwerschmelzbare Reagenzglas eingefüllt (etwa zu 1/3). Das Reagenzglas wird mit dem einfach durchbohren Stopfen verschlossen, der über eine gebogene Glasröhre mit der durch Eiswasser gekühlten Vorlage verbunden ist. Der doppelt durchbohrte Stopfen der Vorlage trägt noch eine zur Spitze ausgezogene Glasröhre, in die Kupferwolle gegeben wird. Nun wird die Steinkohle erhitzt. Das entstehende Gas wird entzündet, die gebildete Flüssigkeit wird demonstriert, mit Wasser und Ether versetzt. Die wässrige Phase wird mit Universalindikatorlösung geprüft. </w:t>
      </w:r>
    </w:p>
    <w:p w:rsidR="00F9233C" w:rsidRPr="00F9233C" w:rsidRDefault="00126D89" w:rsidP="00B12F75">
      <w:pPr>
        <w:tabs>
          <w:tab w:val="left" w:pos="0"/>
        </w:tabs>
        <w:jc w:val="both"/>
        <w:rPr>
          <w:rFonts w:ascii="Verdana" w:hAnsi="Verdana" w:cs="Shruti"/>
          <w:i/>
          <w:lang w:val="de-CH"/>
        </w:rPr>
      </w:pPr>
      <w:r w:rsidRPr="006A3F36">
        <w:rPr>
          <w:rFonts w:ascii="Verdana" w:hAnsi="Verdana" w:cs="Shruti"/>
          <w:i/>
          <w:lang w:val="de-CH"/>
        </w:rPr>
        <w:t xml:space="preserve"> </w:t>
      </w:r>
    </w:p>
    <w:p w:rsidR="00F9233C" w:rsidRDefault="00F9233C" w:rsidP="00B12F75">
      <w:pPr>
        <w:tabs>
          <w:tab w:val="left" w:pos="0"/>
        </w:tabs>
        <w:jc w:val="both"/>
        <w:rPr>
          <w:rFonts w:ascii="Verdana" w:hAnsi="Verdana" w:cs="Shruti"/>
          <w:i/>
        </w:rPr>
      </w:pPr>
    </w:p>
    <w:p w:rsidR="00624D80" w:rsidRPr="008C7699" w:rsidRDefault="008C7699">
      <w:pPr>
        <w:rPr>
          <w:rFonts w:ascii="Verdana" w:hAnsi="Verdana"/>
          <w:b/>
        </w:rPr>
      </w:pPr>
      <w:r w:rsidRPr="008C7699">
        <w:rPr>
          <w:rFonts w:ascii="Verdana" w:hAnsi="Verdana"/>
          <w:b/>
        </w:rPr>
        <w:t>Ergänzende Hinweise</w:t>
      </w:r>
    </w:p>
    <w:p w:rsidR="00A410AC" w:rsidRDefault="00A410AC" w:rsidP="004B2CBE">
      <w:pPr>
        <w:rPr>
          <w:rFonts w:ascii="Verdana" w:hAnsi="Verdana" w:cs="Shruti"/>
          <w:i/>
        </w:rPr>
      </w:pPr>
    </w:p>
    <w:p w:rsidR="002C57AF" w:rsidRDefault="00126D89" w:rsidP="008C7699">
      <w:pPr>
        <w:rPr>
          <w:rFonts w:ascii="Verdana" w:hAnsi="Verdana" w:cs="Shruti"/>
          <w:i/>
          <w:lang w:val="de-CH"/>
        </w:rPr>
      </w:pPr>
      <w:r>
        <w:rPr>
          <w:rFonts w:ascii="Verdana" w:hAnsi="Verdana" w:cs="Shruti"/>
          <w:i/>
          <w:lang w:val="de-CH"/>
        </w:rPr>
        <w:t>Zur Sicherheit im Abzug durchführen.</w:t>
      </w:r>
      <w:r w:rsidR="002C57AF">
        <w:rPr>
          <w:rFonts w:ascii="Verdana" w:hAnsi="Verdana" w:cs="Shruti"/>
          <w:i/>
          <w:lang w:val="de-CH"/>
        </w:rPr>
        <w:t xml:space="preserve"> Unbedingt mit Schutzhandschuhen arbeiten.</w:t>
      </w:r>
    </w:p>
    <w:p w:rsidR="00F9233C" w:rsidRDefault="00F9233C" w:rsidP="008C7699">
      <w:pPr>
        <w:rPr>
          <w:rFonts w:ascii="Verdana" w:hAnsi="Verdana"/>
          <w:b/>
        </w:rPr>
      </w:pPr>
    </w:p>
    <w:p w:rsidR="00F9233C" w:rsidRDefault="00F9233C"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B12F75" w:rsidRDefault="00126D89">
      <w:pPr>
        <w:rPr>
          <w:rFonts w:ascii="Verdana" w:hAnsi="Verdana"/>
          <w:b/>
        </w:rPr>
      </w:pPr>
      <w:r>
        <w:rPr>
          <w:rFonts w:ascii="Verdana" w:hAnsi="Verdana" w:cs="Shruti"/>
          <w:i/>
        </w:rPr>
        <w:t>Etherphase in den Sammelbehälter "Organische Abfälle, nicht wassermischbar, halogenfrei"; wässrige Lösung neutralisieren und über das Abwasser entsorgen.</w:t>
      </w:r>
    </w:p>
    <w:p w:rsidR="008F2239" w:rsidRDefault="008F2239">
      <w:pPr>
        <w:rPr>
          <w:rFonts w:ascii="Verdana" w:hAnsi="Verdana"/>
          <w:b/>
        </w:rPr>
      </w:pPr>
    </w:p>
    <w:p w:rsidR="00126D89" w:rsidRDefault="00126D8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126D89">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126D8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ED2D32">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ED2D32" w:rsidRDefault="006D1D75">
            <w:pPr>
              <w:rPr>
                <w:rFonts w:ascii="Verdana" w:hAnsi="Verdana"/>
                <w:b w:val="0"/>
                <w:sz w:val="18"/>
                <w:szCs w:val="18"/>
              </w:rPr>
            </w:pPr>
            <w:r>
              <w:rPr>
                <w:rFonts w:ascii="Verdana" w:hAnsi="Verdana"/>
                <w:b w:val="0"/>
                <w:sz w:val="18"/>
                <w:szCs w:val="18"/>
              </w:rPr>
              <w:t xml:space="preserve">Durch </w:t>
            </w:r>
            <w:r w:rsidR="00AC60B9" w:rsidRPr="00ED2D32">
              <w:rPr>
                <w:rFonts w:ascii="Verdana" w:hAnsi="Verdana"/>
                <w:b w:val="0"/>
                <w:sz w:val="18"/>
                <w:szCs w:val="18"/>
              </w:rPr>
              <w:t>Augenkontakt</w:t>
            </w:r>
          </w:p>
        </w:tc>
        <w:tc>
          <w:tcPr>
            <w:tcW w:w="688" w:type="dxa"/>
          </w:tcPr>
          <w:p w:rsidR="00AC60B9" w:rsidRPr="00AC60B9" w:rsidRDefault="00126D89">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500FC5" w:rsidRDefault="00BF1C03">
      <w:pPr>
        <w:rPr>
          <w:rFonts w:ascii="Verdana" w:hAnsi="Verdana"/>
          <w:b/>
        </w:rPr>
      </w:pPr>
      <w:r>
        <w:rPr>
          <w:rFonts w:ascii="Verdana" w:hAnsi="Verdana"/>
          <w:b/>
          <w:noProof/>
          <w:lang w:val="de-CH"/>
        </w:rPr>
        <w:drawing>
          <wp:anchor distT="0" distB="0" distL="114300" distR="114300" simplePos="0" relativeHeight="251830272" behindDoc="0" locked="0" layoutInCell="1" allowOverlap="1">
            <wp:simplePos x="0" y="0"/>
            <wp:positionH relativeFrom="margin">
              <wp:posOffset>2400300</wp:posOffset>
            </wp:positionH>
            <wp:positionV relativeFrom="margin">
              <wp:posOffset>6543675</wp:posOffset>
            </wp:positionV>
            <wp:extent cx="400050" cy="400050"/>
            <wp:effectExtent l="19050" t="0" r="0" b="0"/>
            <wp:wrapNone/>
            <wp:docPr id="8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70528" behindDoc="0" locked="0" layoutInCell="1" allowOverlap="1">
            <wp:simplePos x="0" y="0"/>
            <wp:positionH relativeFrom="margin">
              <wp:posOffset>1022350</wp:posOffset>
            </wp:positionH>
            <wp:positionV relativeFrom="margin">
              <wp:posOffset>6543675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400050" cy="400050"/>
                    </a:xfrm>
                    <a:prstGeom prst="rect">
                      <a:avLst/>
                    </a:prstGeom>
                    <a:noFill/>
                  </pic:spPr>
                </pic:pic>
              </a:graphicData>
            </a:graphic>
          </wp:anchor>
        </w:drawing>
      </w:r>
    </w:p>
    <w:p w:rsidR="00ED2D32" w:rsidRDefault="00276F4B">
      <w:pPr>
        <w:rPr>
          <w:rFonts w:ascii="Verdana" w:hAnsi="Verdana"/>
          <w:i/>
        </w:rPr>
      </w:pPr>
      <w:r>
        <w:rPr>
          <w:rFonts w:ascii="Verdana" w:hAnsi="Verdana"/>
          <w:i/>
        </w:rPr>
        <w:t xml:space="preserve"> </w:t>
      </w:r>
      <w:r w:rsidR="00030614">
        <w:rPr>
          <w:rFonts w:ascii="Verdana" w:hAnsi="Verdana"/>
          <w:i/>
        </w:rPr>
        <w:t>Schutzbrille</w:t>
      </w:r>
      <w:r w:rsidR="00ED2D32">
        <w:rPr>
          <w:rFonts w:ascii="Verdana" w:hAnsi="Verdana"/>
          <w:i/>
        </w:rPr>
        <w:t xml:space="preserve">  </w:t>
      </w:r>
      <w:r w:rsidR="00B12F75">
        <w:rPr>
          <w:rFonts w:ascii="Verdana" w:hAnsi="Verdana"/>
          <w:i/>
        </w:rPr>
        <w:t xml:space="preserve">       </w:t>
      </w:r>
      <w:r w:rsidR="00F9233C">
        <w:rPr>
          <w:rFonts w:ascii="Verdana" w:hAnsi="Verdana"/>
          <w:i/>
        </w:rPr>
        <w:t xml:space="preserve">             </w:t>
      </w:r>
      <w:r w:rsidR="002673FD">
        <w:rPr>
          <w:rFonts w:ascii="Verdana" w:hAnsi="Verdana"/>
          <w:i/>
        </w:rPr>
        <w:t xml:space="preserve">  </w:t>
      </w:r>
      <w:r w:rsidR="002C57AF">
        <w:rPr>
          <w:rFonts w:ascii="Verdana" w:hAnsi="Verdana"/>
          <w:i/>
        </w:rPr>
        <w:t xml:space="preserve">Abzug  </w:t>
      </w:r>
      <w:r w:rsidR="002673FD">
        <w:rPr>
          <w:rFonts w:ascii="Verdana" w:hAnsi="Verdana"/>
          <w:i/>
        </w:rPr>
        <w:t xml:space="preserve">         </w:t>
      </w:r>
      <w:r w:rsidR="00ED2D32">
        <w:rPr>
          <w:rFonts w:ascii="Verdana" w:hAnsi="Verdana"/>
          <w:i/>
        </w:rPr>
        <w:t xml:space="preserve">          </w:t>
      </w:r>
    </w:p>
    <w:p w:rsidR="008F2239" w:rsidRDefault="008F2239">
      <w:pPr>
        <w:rPr>
          <w:rFonts w:ascii="Verdana" w:hAnsi="Verdana"/>
          <w:i/>
        </w:rPr>
      </w:pPr>
    </w:p>
    <w:p w:rsidR="00ED2D32" w:rsidRDefault="00ED2D32">
      <w:pPr>
        <w:rPr>
          <w:rFonts w:ascii="Verdana" w:hAnsi="Verdana"/>
          <w:i/>
        </w:rPr>
      </w:pPr>
    </w:p>
    <w:p w:rsidR="002C57AF" w:rsidRDefault="002C57AF">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B12F75" w:rsidRDefault="002C57AF" w:rsidP="00B12F75">
      <w:pPr>
        <w:rPr>
          <w:rFonts w:ascii="Verdana" w:hAnsi="Verdana"/>
          <w:i/>
        </w:rPr>
      </w:pPr>
      <w:r>
        <w:rPr>
          <w:rFonts w:ascii="Verdana" w:hAnsi="Verdana"/>
          <w:i/>
        </w:rPr>
        <w:t>Durchgeführt. Standardexperiment mit beherrschbaren Risiken.</w:t>
      </w:r>
    </w:p>
    <w:p w:rsidR="00095758" w:rsidRDefault="00095758" w:rsidP="00030614">
      <w:pPr>
        <w:rPr>
          <w:rFonts w:ascii="Verdana" w:hAnsi="Verdana"/>
          <w:i/>
        </w:rPr>
      </w:pPr>
    </w:p>
    <w:p w:rsidR="00095758" w:rsidRPr="00A33993" w:rsidRDefault="00095758" w:rsidP="00030614">
      <w:pPr>
        <w:rPr>
          <w:rFonts w:ascii="Arial" w:hAnsi="Arial"/>
        </w:rPr>
      </w:pPr>
    </w:p>
    <w:p w:rsidR="00A33993" w:rsidRDefault="00A33993">
      <w:pPr>
        <w:rPr>
          <w:rFonts w:ascii="Arial" w:hAnsi="Arial"/>
        </w:rPr>
      </w:pPr>
    </w:p>
    <w:p w:rsidR="00F9233C" w:rsidRDefault="00F9233C">
      <w:pPr>
        <w:rPr>
          <w:rFonts w:ascii="Arial" w:hAnsi="Arial"/>
        </w:rPr>
      </w:pPr>
    </w:p>
    <w:p w:rsidR="00F9233C" w:rsidRDefault="00F9233C">
      <w:pPr>
        <w:rPr>
          <w:rFonts w:ascii="Arial" w:hAnsi="Arial"/>
        </w:rPr>
      </w:pPr>
    </w:p>
    <w:p w:rsidR="00F9233C" w:rsidRDefault="00F9233C">
      <w:pPr>
        <w:rPr>
          <w:rFonts w:ascii="Arial" w:hAnsi="Arial"/>
        </w:rPr>
      </w:pPr>
    </w:p>
    <w:p w:rsidR="009F7096" w:rsidRPr="009F7096" w:rsidRDefault="009F7096" w:rsidP="009F7096">
      <w:pPr>
        <w:rPr>
          <w:rFonts w:ascii="Verdana" w:hAnsi="Verdana"/>
          <w:b/>
        </w:rPr>
      </w:pPr>
      <w:r>
        <w:rPr>
          <w:rFonts w:ascii="Verdana" w:hAnsi="Verdana"/>
          <w:b/>
        </w:rPr>
        <w:lastRenderedPageBreak/>
        <w:t>Anmerkungen</w:t>
      </w:r>
    </w:p>
    <w:p w:rsidR="009F7096" w:rsidRDefault="009F7096" w:rsidP="009F7096">
      <w:pPr>
        <w:rPr>
          <w:rFonts w:ascii="Verdana" w:hAnsi="Verdana"/>
          <w:sz w:val="16"/>
          <w:szCs w:val="16"/>
        </w:rPr>
      </w:pPr>
    </w:p>
    <w:p w:rsidR="009F7096" w:rsidRDefault="009F7096" w:rsidP="002E6AE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H220</w:t>
      </w:r>
      <w:r w:rsidRPr="009F7096">
        <w:rPr>
          <w:rFonts w:ascii="Verdana" w:hAnsi="Verdana"/>
          <w:sz w:val="16"/>
          <w:szCs w:val="16"/>
          <w:lang w:eastAsia="zh-CN"/>
        </w:rPr>
        <w:t xml:space="preserve"> </w:t>
      </w:r>
      <w:r w:rsidR="00A614FD">
        <w:rPr>
          <w:rFonts w:ascii="Verdana" w:hAnsi="Verdana"/>
          <w:sz w:val="16"/>
          <w:szCs w:val="16"/>
          <w:lang w:eastAsia="zh-CN"/>
        </w:rPr>
        <w:tab/>
      </w:r>
      <w:r w:rsidR="00A614FD">
        <w:rPr>
          <w:rFonts w:ascii="Verdana" w:hAnsi="Verdana"/>
          <w:sz w:val="16"/>
          <w:szCs w:val="16"/>
          <w:lang w:eastAsia="zh-CN"/>
        </w:rPr>
        <w:tab/>
      </w:r>
      <w:r w:rsidRPr="00693B6E">
        <w:rPr>
          <w:rFonts w:ascii="Verdana" w:hAnsi="Verdana"/>
          <w:sz w:val="16"/>
          <w:szCs w:val="16"/>
          <w:lang w:eastAsia="zh-CN"/>
        </w:rPr>
        <w:t>Extrem entzündbares Gas.</w:t>
      </w:r>
    </w:p>
    <w:p w:rsidR="009F7096" w:rsidRDefault="009F7096" w:rsidP="002E6AE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H224</w:t>
      </w:r>
      <w:r w:rsidRPr="009F7096">
        <w:rPr>
          <w:rFonts w:ascii="Verdana" w:hAnsi="Verdana"/>
          <w:sz w:val="16"/>
          <w:szCs w:val="16"/>
          <w:lang w:eastAsia="zh-CN"/>
        </w:rPr>
        <w:t xml:space="preserve"> </w:t>
      </w:r>
      <w:r w:rsidR="00A614FD">
        <w:rPr>
          <w:rFonts w:ascii="Verdana" w:hAnsi="Verdana"/>
          <w:sz w:val="16"/>
          <w:szCs w:val="16"/>
          <w:lang w:eastAsia="zh-CN"/>
        </w:rPr>
        <w:tab/>
      </w:r>
      <w:r w:rsidR="00A614FD">
        <w:rPr>
          <w:rFonts w:ascii="Verdana" w:hAnsi="Verdana"/>
          <w:sz w:val="16"/>
          <w:szCs w:val="16"/>
          <w:lang w:eastAsia="zh-CN"/>
        </w:rPr>
        <w:tab/>
      </w:r>
      <w:r w:rsidRPr="00693B6E">
        <w:rPr>
          <w:rFonts w:ascii="Verdana" w:hAnsi="Verdana"/>
          <w:sz w:val="16"/>
          <w:szCs w:val="16"/>
          <w:lang w:eastAsia="zh-CN"/>
        </w:rPr>
        <w:t>Flüssigkeit und Dampf extrem entzündbar.</w:t>
      </w:r>
    </w:p>
    <w:p w:rsidR="009F7096" w:rsidRDefault="009F7096" w:rsidP="002E6AE9">
      <w:pPr>
        <w:pBdr>
          <w:between w:val="single" w:sz="4" w:space="1" w:color="auto"/>
          <w:bar w:val="single" w:sz="4" w:color="auto"/>
        </w:pBdr>
        <w:shd w:val="clear" w:color="auto" w:fill="F7CAAC" w:themeFill="accent2" w:themeFillTint="66"/>
      </w:pPr>
      <w:r>
        <w:rPr>
          <w:rFonts w:ascii="Verdana" w:hAnsi="Verdana"/>
          <w:sz w:val="16"/>
          <w:szCs w:val="16"/>
        </w:rPr>
        <w:t xml:space="preserve">H225 </w:t>
      </w:r>
      <w:r w:rsidR="00A614FD">
        <w:rPr>
          <w:rFonts w:ascii="Verdana" w:hAnsi="Verdana"/>
          <w:sz w:val="16"/>
          <w:szCs w:val="16"/>
        </w:rPr>
        <w:tab/>
      </w:r>
      <w:r w:rsidR="00A614FD">
        <w:rPr>
          <w:rFonts w:ascii="Verdana" w:hAnsi="Verdana"/>
          <w:sz w:val="16"/>
          <w:szCs w:val="16"/>
        </w:rPr>
        <w:tab/>
      </w:r>
      <w:r w:rsidR="00A614FD" w:rsidRPr="00693B6E">
        <w:rPr>
          <w:rFonts w:ascii="Verdana" w:hAnsi="Verdana"/>
          <w:sz w:val="16"/>
          <w:szCs w:val="16"/>
          <w:lang w:eastAsia="zh-CN"/>
        </w:rPr>
        <w:t>Flüssigkeit und Dampf leicht entzündbar.</w:t>
      </w:r>
    </w:p>
    <w:p w:rsidR="009F7096" w:rsidRDefault="009F7096" w:rsidP="002E6AE9">
      <w:pPr>
        <w:pBdr>
          <w:between w:val="single" w:sz="4" w:space="1" w:color="auto"/>
          <w:bar w:val="single" w:sz="4" w:color="auto"/>
        </w:pBdr>
        <w:shd w:val="clear" w:color="auto" w:fill="F7CAAC" w:themeFill="accent2" w:themeFillTint="66"/>
      </w:pPr>
      <w:r>
        <w:rPr>
          <w:rFonts w:ascii="Verdana" w:hAnsi="Verdana"/>
          <w:sz w:val="16"/>
          <w:szCs w:val="16"/>
        </w:rPr>
        <w:t xml:space="preserve">H302 </w:t>
      </w:r>
      <w:r w:rsidR="00A614FD">
        <w:rPr>
          <w:rFonts w:ascii="Verdana" w:hAnsi="Verdana"/>
          <w:sz w:val="16"/>
          <w:szCs w:val="16"/>
        </w:rPr>
        <w:tab/>
      </w:r>
      <w:r w:rsidR="00A614FD">
        <w:rPr>
          <w:rFonts w:ascii="Verdana" w:hAnsi="Verdana"/>
          <w:sz w:val="16"/>
          <w:szCs w:val="16"/>
        </w:rPr>
        <w:tab/>
      </w:r>
      <w:r w:rsidR="00A614FD" w:rsidRPr="00693B6E">
        <w:rPr>
          <w:rFonts w:ascii="Verdana" w:hAnsi="Verdana"/>
          <w:sz w:val="16"/>
          <w:szCs w:val="16"/>
          <w:lang w:eastAsia="zh-CN"/>
        </w:rPr>
        <w:t>Gesundheitsschädlich bei Verschlucken.</w:t>
      </w:r>
    </w:p>
    <w:p w:rsidR="009F7096" w:rsidRDefault="009F7096" w:rsidP="002E6AE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H314 </w:t>
      </w:r>
      <w:r w:rsidR="00A614FD">
        <w:rPr>
          <w:rFonts w:ascii="Verdana" w:hAnsi="Verdana"/>
          <w:sz w:val="16"/>
          <w:szCs w:val="16"/>
        </w:rPr>
        <w:tab/>
      </w:r>
      <w:r w:rsidR="00A614FD">
        <w:rPr>
          <w:rFonts w:ascii="Verdana" w:hAnsi="Verdana"/>
          <w:sz w:val="16"/>
          <w:szCs w:val="16"/>
        </w:rPr>
        <w:tab/>
      </w:r>
      <w:r w:rsidR="00A614FD" w:rsidRPr="00693B6E">
        <w:rPr>
          <w:rFonts w:ascii="Verdana" w:hAnsi="Verdana"/>
          <w:sz w:val="16"/>
          <w:szCs w:val="16"/>
          <w:lang w:eastAsia="zh-CN"/>
        </w:rPr>
        <w:t>Verursacht schwere Verätzungen der Haut und schwere Augenschäden.</w:t>
      </w:r>
    </w:p>
    <w:p w:rsidR="009F7096" w:rsidRDefault="009F7096" w:rsidP="002E6AE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H319</w:t>
      </w:r>
      <w:r w:rsidR="00A614FD" w:rsidRPr="00A614FD">
        <w:rPr>
          <w:rFonts w:ascii="Verdana" w:hAnsi="Verdana"/>
          <w:sz w:val="16"/>
          <w:szCs w:val="16"/>
          <w:lang w:eastAsia="zh-CN"/>
        </w:rPr>
        <w:t xml:space="preserve"> </w:t>
      </w:r>
      <w:r w:rsidR="00A614FD">
        <w:rPr>
          <w:rFonts w:ascii="Verdana" w:hAnsi="Verdana"/>
          <w:sz w:val="16"/>
          <w:szCs w:val="16"/>
          <w:lang w:eastAsia="zh-CN"/>
        </w:rPr>
        <w:tab/>
      </w:r>
      <w:r w:rsidR="00A614FD">
        <w:rPr>
          <w:rFonts w:ascii="Verdana" w:hAnsi="Verdana"/>
          <w:sz w:val="16"/>
          <w:szCs w:val="16"/>
          <w:lang w:eastAsia="zh-CN"/>
        </w:rPr>
        <w:tab/>
      </w:r>
      <w:r w:rsidR="00A614FD" w:rsidRPr="00693B6E">
        <w:rPr>
          <w:rFonts w:ascii="Verdana" w:hAnsi="Verdana"/>
          <w:sz w:val="16"/>
          <w:szCs w:val="16"/>
          <w:lang w:eastAsia="zh-CN"/>
        </w:rPr>
        <w:t>Verursacht schwere Augenreizung.</w:t>
      </w:r>
    </w:p>
    <w:p w:rsidR="009F7096" w:rsidRDefault="009F7096" w:rsidP="002E6AE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H331</w:t>
      </w:r>
      <w:r w:rsidR="00A614FD" w:rsidRPr="00A614FD">
        <w:rPr>
          <w:rFonts w:ascii="Verdana" w:hAnsi="Verdana"/>
          <w:sz w:val="16"/>
          <w:szCs w:val="16"/>
          <w:lang w:eastAsia="zh-CN"/>
        </w:rPr>
        <w:t xml:space="preserve"> </w:t>
      </w:r>
      <w:r w:rsidR="00A614FD">
        <w:rPr>
          <w:rFonts w:ascii="Verdana" w:hAnsi="Verdana"/>
          <w:sz w:val="16"/>
          <w:szCs w:val="16"/>
          <w:lang w:eastAsia="zh-CN"/>
        </w:rPr>
        <w:tab/>
      </w:r>
      <w:r w:rsidR="00A614FD">
        <w:rPr>
          <w:rFonts w:ascii="Verdana" w:hAnsi="Verdana"/>
          <w:sz w:val="16"/>
          <w:szCs w:val="16"/>
          <w:lang w:eastAsia="zh-CN"/>
        </w:rPr>
        <w:tab/>
      </w:r>
      <w:r w:rsidR="00A614FD" w:rsidRPr="00693B6E">
        <w:rPr>
          <w:rFonts w:ascii="Verdana" w:hAnsi="Verdana"/>
          <w:sz w:val="16"/>
          <w:szCs w:val="16"/>
          <w:lang w:eastAsia="zh-CN"/>
        </w:rPr>
        <w:t>Giftig bei Einatmen.</w:t>
      </w:r>
    </w:p>
    <w:p w:rsidR="009F7096" w:rsidRDefault="009F7096" w:rsidP="002E6AE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H335</w:t>
      </w:r>
      <w:r w:rsidR="00A614FD" w:rsidRPr="00A614FD">
        <w:rPr>
          <w:rFonts w:ascii="Verdana" w:hAnsi="Verdana"/>
          <w:sz w:val="16"/>
          <w:szCs w:val="16"/>
          <w:lang w:eastAsia="zh-CN"/>
        </w:rPr>
        <w:t xml:space="preserve"> </w:t>
      </w:r>
      <w:r w:rsidR="00A614FD">
        <w:rPr>
          <w:rFonts w:ascii="Verdana" w:hAnsi="Verdana"/>
          <w:sz w:val="16"/>
          <w:szCs w:val="16"/>
          <w:lang w:eastAsia="zh-CN"/>
        </w:rPr>
        <w:tab/>
      </w:r>
      <w:r w:rsidR="00A614FD">
        <w:rPr>
          <w:rFonts w:ascii="Verdana" w:hAnsi="Verdana"/>
          <w:sz w:val="16"/>
          <w:szCs w:val="16"/>
          <w:lang w:eastAsia="zh-CN"/>
        </w:rPr>
        <w:tab/>
      </w:r>
      <w:r w:rsidR="00A614FD" w:rsidRPr="00693B6E">
        <w:rPr>
          <w:rFonts w:ascii="Verdana" w:hAnsi="Verdana"/>
          <w:sz w:val="16"/>
          <w:szCs w:val="16"/>
          <w:lang w:eastAsia="zh-CN"/>
        </w:rPr>
        <w:t>Kann die Atemwege reizen.</w:t>
      </w:r>
      <w:r>
        <w:rPr>
          <w:rFonts w:ascii="Verdana" w:hAnsi="Verdana"/>
          <w:sz w:val="16"/>
          <w:szCs w:val="16"/>
        </w:rPr>
        <w:t xml:space="preserve"> </w:t>
      </w:r>
    </w:p>
    <w:p w:rsidR="009F7096" w:rsidRDefault="009F7096" w:rsidP="002E6AE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H336</w:t>
      </w:r>
      <w:r w:rsidR="00A614FD" w:rsidRPr="00A614FD">
        <w:rPr>
          <w:rFonts w:ascii="Verdana" w:hAnsi="Verdana"/>
          <w:sz w:val="16"/>
          <w:szCs w:val="16"/>
          <w:lang w:eastAsia="zh-CN"/>
        </w:rPr>
        <w:t xml:space="preserve"> </w:t>
      </w:r>
      <w:r w:rsidR="00A614FD">
        <w:rPr>
          <w:rFonts w:ascii="Verdana" w:hAnsi="Verdana"/>
          <w:sz w:val="16"/>
          <w:szCs w:val="16"/>
          <w:lang w:eastAsia="zh-CN"/>
        </w:rPr>
        <w:tab/>
      </w:r>
      <w:r w:rsidR="00A614FD">
        <w:rPr>
          <w:rFonts w:ascii="Verdana" w:hAnsi="Verdana"/>
          <w:sz w:val="16"/>
          <w:szCs w:val="16"/>
          <w:lang w:eastAsia="zh-CN"/>
        </w:rPr>
        <w:tab/>
      </w:r>
      <w:r w:rsidR="00A614FD" w:rsidRPr="00693B6E">
        <w:rPr>
          <w:rFonts w:ascii="Verdana" w:hAnsi="Verdana"/>
          <w:sz w:val="16"/>
          <w:szCs w:val="16"/>
          <w:lang w:eastAsia="zh-CN"/>
        </w:rPr>
        <w:t>Kann Schläfrigkeit und Benommenheit verursachen.</w:t>
      </w:r>
    </w:p>
    <w:p w:rsidR="009F7096" w:rsidRDefault="009F7096" w:rsidP="002E6AE9">
      <w:pPr>
        <w:pBdr>
          <w:between w:val="single" w:sz="4" w:space="1" w:color="auto"/>
          <w:bar w:val="single" w:sz="4" w:color="auto"/>
        </w:pBdr>
        <w:shd w:val="clear" w:color="auto" w:fill="F7CAAC" w:themeFill="accent2" w:themeFillTint="66"/>
        <w:rPr>
          <w:rFonts w:ascii="Verdana" w:hAnsi="Verdana"/>
          <w:sz w:val="16"/>
          <w:szCs w:val="16"/>
        </w:rPr>
      </w:pPr>
      <w:r w:rsidRPr="009F7096">
        <w:rPr>
          <w:rFonts w:ascii="Verdana" w:hAnsi="Verdana"/>
          <w:sz w:val="16"/>
          <w:szCs w:val="16"/>
        </w:rPr>
        <w:t>H340</w:t>
      </w:r>
      <w:r w:rsidR="00A614FD" w:rsidRPr="00A614FD">
        <w:rPr>
          <w:rFonts w:ascii="Verdana" w:hAnsi="Verdana"/>
          <w:sz w:val="16"/>
          <w:szCs w:val="16"/>
          <w:lang w:eastAsia="zh-CN"/>
        </w:rPr>
        <w:t xml:space="preserve"> </w:t>
      </w:r>
      <w:r w:rsidR="00A614FD">
        <w:rPr>
          <w:rFonts w:ascii="Verdana" w:hAnsi="Verdana"/>
          <w:sz w:val="16"/>
          <w:szCs w:val="16"/>
          <w:lang w:eastAsia="zh-CN"/>
        </w:rPr>
        <w:tab/>
      </w:r>
      <w:r w:rsidR="00A614FD">
        <w:rPr>
          <w:rFonts w:ascii="Verdana" w:hAnsi="Verdana"/>
          <w:sz w:val="16"/>
          <w:szCs w:val="16"/>
          <w:lang w:eastAsia="zh-CN"/>
        </w:rPr>
        <w:tab/>
      </w:r>
      <w:r w:rsidR="00A614FD" w:rsidRPr="00693B6E">
        <w:rPr>
          <w:rFonts w:ascii="Verdana" w:hAnsi="Verdana"/>
          <w:sz w:val="16"/>
          <w:szCs w:val="16"/>
          <w:lang w:eastAsia="zh-CN"/>
        </w:rPr>
        <w:t xml:space="preserve">Kann genetische Defekte verursachen </w:t>
      </w:r>
      <w:r w:rsidR="00A614FD">
        <w:rPr>
          <w:rFonts w:ascii="Verdana" w:hAnsi="Verdana"/>
          <w:i/>
          <w:sz w:val="16"/>
          <w:szCs w:val="16"/>
          <w:lang w:eastAsia="zh-CN"/>
        </w:rPr>
        <w:t>(hier: Hautkontakt</w:t>
      </w:r>
      <w:r w:rsidR="00A614FD" w:rsidRPr="00693B6E">
        <w:rPr>
          <w:rFonts w:ascii="Verdana" w:hAnsi="Verdana"/>
          <w:i/>
          <w:sz w:val="16"/>
          <w:szCs w:val="16"/>
          <w:lang w:eastAsia="zh-CN"/>
        </w:rPr>
        <w:t>).</w:t>
      </w:r>
    </w:p>
    <w:p w:rsidR="009F7096" w:rsidRPr="009F7096" w:rsidRDefault="009F7096" w:rsidP="002E6AE9">
      <w:pPr>
        <w:pBdr>
          <w:between w:val="single" w:sz="4" w:space="1" w:color="auto"/>
          <w:bar w:val="single" w:sz="4" w:color="auto"/>
        </w:pBdr>
        <w:shd w:val="clear" w:color="auto" w:fill="F7CAAC" w:themeFill="accent2" w:themeFillTint="66"/>
      </w:pPr>
      <w:r>
        <w:rPr>
          <w:rFonts w:ascii="Verdana" w:hAnsi="Verdana"/>
          <w:sz w:val="16"/>
          <w:szCs w:val="16"/>
        </w:rPr>
        <w:t>H350</w:t>
      </w:r>
      <w:r w:rsidR="00A614FD" w:rsidRPr="00A614FD">
        <w:rPr>
          <w:rFonts w:ascii="Verdana" w:hAnsi="Verdana"/>
          <w:sz w:val="16"/>
          <w:szCs w:val="16"/>
          <w:lang w:eastAsia="zh-CN"/>
        </w:rPr>
        <w:t xml:space="preserve"> </w:t>
      </w:r>
      <w:r w:rsidR="00A614FD">
        <w:rPr>
          <w:rFonts w:ascii="Verdana" w:hAnsi="Verdana"/>
          <w:sz w:val="16"/>
          <w:szCs w:val="16"/>
          <w:lang w:eastAsia="zh-CN"/>
        </w:rPr>
        <w:tab/>
      </w:r>
      <w:r w:rsidR="00A614FD">
        <w:rPr>
          <w:rFonts w:ascii="Verdana" w:hAnsi="Verdana"/>
          <w:sz w:val="16"/>
          <w:szCs w:val="16"/>
          <w:lang w:eastAsia="zh-CN"/>
        </w:rPr>
        <w:tab/>
      </w:r>
      <w:r w:rsidR="00A614FD" w:rsidRPr="00693B6E">
        <w:rPr>
          <w:rFonts w:ascii="Verdana" w:hAnsi="Verdana"/>
          <w:sz w:val="16"/>
          <w:szCs w:val="16"/>
          <w:lang w:eastAsia="zh-CN"/>
        </w:rPr>
        <w:t xml:space="preserve">Kann Krebs erzeugen </w:t>
      </w:r>
      <w:r w:rsidR="00A614FD">
        <w:rPr>
          <w:rFonts w:ascii="Verdana" w:hAnsi="Verdana"/>
          <w:i/>
          <w:sz w:val="16"/>
          <w:szCs w:val="16"/>
          <w:lang w:eastAsia="zh-CN"/>
        </w:rPr>
        <w:t>(hier: Hautkontakt</w:t>
      </w:r>
      <w:r w:rsidR="00A614FD" w:rsidRPr="00693B6E">
        <w:rPr>
          <w:rFonts w:ascii="Verdana" w:hAnsi="Verdana"/>
          <w:i/>
          <w:sz w:val="16"/>
          <w:szCs w:val="16"/>
          <w:lang w:eastAsia="zh-CN"/>
        </w:rPr>
        <w:t>)</w:t>
      </w:r>
      <w:r w:rsidR="00A614FD" w:rsidRPr="00693B6E">
        <w:rPr>
          <w:rFonts w:ascii="Verdana" w:hAnsi="Verdana"/>
          <w:sz w:val="16"/>
          <w:szCs w:val="16"/>
          <w:lang w:eastAsia="zh-CN"/>
        </w:rPr>
        <w:t>.</w:t>
      </w:r>
    </w:p>
    <w:p w:rsidR="009F7096" w:rsidRDefault="009F7096" w:rsidP="002E6AE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H360D </w:t>
      </w:r>
      <w:r w:rsidR="00A614FD">
        <w:rPr>
          <w:rFonts w:ascii="Verdana" w:hAnsi="Verdana"/>
          <w:sz w:val="16"/>
          <w:szCs w:val="16"/>
        </w:rPr>
        <w:tab/>
      </w:r>
      <w:r w:rsidR="00A614FD">
        <w:rPr>
          <w:rFonts w:ascii="Verdana" w:hAnsi="Verdana"/>
          <w:sz w:val="16"/>
          <w:szCs w:val="16"/>
        </w:rPr>
        <w:tab/>
      </w:r>
      <w:r w:rsidR="00A614FD" w:rsidRPr="00693B6E">
        <w:rPr>
          <w:rFonts w:ascii="Verdana" w:hAnsi="Verdana"/>
          <w:sz w:val="16"/>
          <w:szCs w:val="16"/>
        </w:rPr>
        <w:t>Kann das Kind im Mutterleib schädigen.</w:t>
      </w:r>
    </w:p>
    <w:p w:rsidR="00F9233C" w:rsidRPr="009F7096" w:rsidRDefault="009F7096" w:rsidP="002E6AE9">
      <w:pPr>
        <w:pBdr>
          <w:between w:val="single" w:sz="4" w:space="1" w:color="auto"/>
          <w:bar w:val="single" w:sz="4" w:color="auto"/>
        </w:pBdr>
        <w:shd w:val="clear" w:color="auto" w:fill="F7CAAC" w:themeFill="accent2" w:themeFillTint="66"/>
      </w:pPr>
      <w:r>
        <w:rPr>
          <w:rFonts w:ascii="Verdana" w:hAnsi="Verdana"/>
          <w:sz w:val="16"/>
          <w:szCs w:val="16"/>
        </w:rPr>
        <w:t xml:space="preserve">H372 </w:t>
      </w:r>
      <w:r w:rsidR="00A614FD">
        <w:rPr>
          <w:rFonts w:ascii="Verdana" w:hAnsi="Verdana"/>
          <w:sz w:val="16"/>
          <w:szCs w:val="16"/>
        </w:rPr>
        <w:tab/>
      </w:r>
      <w:r w:rsidR="00A614FD">
        <w:rPr>
          <w:rFonts w:ascii="Verdana" w:hAnsi="Verdana"/>
          <w:sz w:val="16"/>
          <w:szCs w:val="16"/>
        </w:rPr>
        <w:tab/>
      </w:r>
      <w:r w:rsidR="00A614FD" w:rsidRPr="00693B6E">
        <w:rPr>
          <w:rFonts w:ascii="Verdana" w:hAnsi="Verdana"/>
          <w:sz w:val="16"/>
          <w:szCs w:val="16"/>
          <w:lang w:eastAsia="zh-CN"/>
        </w:rPr>
        <w:t xml:space="preserve">Schädigt die Organe </w:t>
      </w:r>
      <w:r w:rsidR="00A614FD" w:rsidRPr="00693B6E">
        <w:rPr>
          <w:rFonts w:ascii="Verdana" w:hAnsi="Verdana"/>
          <w:i/>
          <w:sz w:val="16"/>
          <w:szCs w:val="16"/>
          <w:lang w:eastAsia="zh-CN"/>
        </w:rPr>
        <w:t>(</w:t>
      </w:r>
      <w:r w:rsidR="00A614FD">
        <w:rPr>
          <w:rFonts w:ascii="Verdana" w:hAnsi="Verdana"/>
          <w:i/>
          <w:sz w:val="16"/>
          <w:szCs w:val="16"/>
          <w:lang w:eastAsia="zh-CN"/>
        </w:rPr>
        <w:t>blockiert Sauerstoffbindungsstellen im Hämoglobin</w:t>
      </w:r>
      <w:r w:rsidR="00A614FD" w:rsidRPr="00693B6E">
        <w:rPr>
          <w:rFonts w:ascii="Verdana" w:hAnsi="Verdana"/>
          <w:sz w:val="16"/>
          <w:szCs w:val="16"/>
          <w:lang w:eastAsia="zh-CN"/>
        </w:rPr>
        <w:t xml:space="preserve">) bei längerer oder wiederholter </w:t>
      </w:r>
      <w:r w:rsidR="002E6AE9">
        <w:rPr>
          <w:rFonts w:ascii="Verdana" w:hAnsi="Verdana"/>
          <w:sz w:val="16"/>
          <w:szCs w:val="16"/>
          <w:lang w:eastAsia="zh-CN"/>
        </w:rPr>
        <w:tab/>
      </w:r>
      <w:r w:rsidR="002E6AE9">
        <w:rPr>
          <w:rFonts w:ascii="Verdana" w:hAnsi="Verdana"/>
          <w:sz w:val="16"/>
          <w:szCs w:val="16"/>
          <w:lang w:eastAsia="zh-CN"/>
        </w:rPr>
        <w:tab/>
      </w:r>
      <w:r w:rsidR="002E6AE9">
        <w:rPr>
          <w:rFonts w:ascii="Verdana" w:hAnsi="Verdana"/>
          <w:sz w:val="16"/>
          <w:szCs w:val="16"/>
          <w:lang w:eastAsia="zh-CN"/>
        </w:rPr>
        <w:tab/>
      </w:r>
      <w:r w:rsidR="00A614FD" w:rsidRPr="00693B6E">
        <w:rPr>
          <w:rFonts w:ascii="Verdana" w:hAnsi="Verdana"/>
          <w:sz w:val="16"/>
          <w:szCs w:val="16"/>
          <w:lang w:eastAsia="zh-CN"/>
        </w:rPr>
        <w:t>Exposition</w:t>
      </w:r>
      <w:r w:rsidR="00A614FD" w:rsidRPr="00693B6E">
        <w:rPr>
          <w:rFonts w:ascii="Verdana" w:hAnsi="Verdana"/>
          <w:i/>
          <w:sz w:val="16"/>
          <w:szCs w:val="16"/>
          <w:lang w:eastAsia="zh-CN"/>
        </w:rPr>
        <w:t xml:space="preserve"> </w:t>
      </w:r>
      <w:r w:rsidR="002E6AE9">
        <w:rPr>
          <w:rFonts w:ascii="Verdana" w:hAnsi="Verdana"/>
          <w:i/>
          <w:sz w:val="16"/>
          <w:szCs w:val="16"/>
          <w:lang w:eastAsia="zh-CN"/>
        </w:rPr>
        <w:t>(Einatmen</w:t>
      </w:r>
      <w:r w:rsidR="00A614FD" w:rsidRPr="00693B6E">
        <w:rPr>
          <w:rFonts w:ascii="Verdana" w:hAnsi="Verdana"/>
          <w:i/>
          <w:sz w:val="16"/>
          <w:szCs w:val="16"/>
          <w:lang w:eastAsia="zh-CN"/>
        </w:rPr>
        <w:t>)</w:t>
      </w:r>
      <w:r w:rsidR="00A614FD" w:rsidRPr="00693B6E">
        <w:rPr>
          <w:rFonts w:ascii="Verdana" w:hAnsi="Verdana"/>
          <w:sz w:val="16"/>
          <w:szCs w:val="16"/>
          <w:lang w:eastAsia="zh-CN"/>
        </w:rPr>
        <w:t>.</w:t>
      </w:r>
    </w:p>
    <w:p w:rsidR="009F7096" w:rsidRDefault="009F7096" w:rsidP="002E6AE9">
      <w:pPr>
        <w:pBdr>
          <w:between w:val="single" w:sz="4" w:space="1" w:color="auto"/>
          <w:bar w:val="single" w:sz="4" w:color="auto"/>
        </w:pBdr>
        <w:shd w:val="clear" w:color="auto" w:fill="F7CAAC" w:themeFill="accent2" w:themeFillTint="66"/>
        <w:rPr>
          <w:rFonts w:ascii="Verdana" w:hAnsi="Verdana"/>
          <w:sz w:val="16"/>
          <w:szCs w:val="16"/>
          <w:lang w:eastAsia="zh-CN"/>
        </w:rPr>
      </w:pPr>
      <w:r>
        <w:rPr>
          <w:rFonts w:ascii="Verdana" w:hAnsi="Verdana"/>
          <w:sz w:val="16"/>
          <w:szCs w:val="16"/>
        </w:rPr>
        <w:t>H400</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2E6AE9">
        <w:rPr>
          <w:rFonts w:ascii="Verdana" w:hAnsi="Verdana"/>
          <w:sz w:val="16"/>
          <w:szCs w:val="16"/>
          <w:lang w:eastAsia="zh-CN"/>
        </w:rPr>
        <w:tab/>
      </w:r>
      <w:r w:rsidR="00A614FD" w:rsidRPr="00693B6E">
        <w:rPr>
          <w:rFonts w:ascii="Verdana" w:hAnsi="Verdana"/>
          <w:sz w:val="16"/>
          <w:szCs w:val="16"/>
          <w:lang w:eastAsia="zh-CN"/>
        </w:rPr>
        <w:t>Sehr giftig für Wasserorganismen.</w:t>
      </w:r>
    </w:p>
    <w:p w:rsidR="006D1D75" w:rsidRDefault="006D1D75" w:rsidP="006D1D75">
      <w:pPr>
        <w:pBdr>
          <w:between w:val="single" w:sz="4" w:space="1" w:color="auto"/>
          <w:bar w:val="single" w:sz="4" w:color="auto"/>
        </w:pBdr>
      </w:pPr>
    </w:p>
    <w:p w:rsidR="006D1D75" w:rsidRPr="005E4C5A" w:rsidRDefault="006D1D75" w:rsidP="006D1D75">
      <w:pPr>
        <w:pBdr>
          <w:between w:val="single" w:sz="4" w:space="1" w:color="auto"/>
          <w:bar w:val="single" w:sz="4" w:color="auto"/>
        </w:pBdr>
        <w:shd w:val="clear" w:color="auto" w:fill="FFE599" w:themeFill="accent4" w:themeFillTint="66"/>
        <w:rPr>
          <w:rFonts w:ascii="Verdana" w:hAnsi="Verdana"/>
          <w:sz w:val="16"/>
          <w:szCs w:val="16"/>
        </w:rPr>
      </w:pPr>
      <w:r w:rsidRPr="005E4C5A">
        <w:rPr>
          <w:rFonts w:ascii="Verdana" w:hAnsi="Verdana"/>
          <w:sz w:val="16"/>
          <w:szCs w:val="16"/>
        </w:rPr>
        <w:t>EUH019</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explosionsfähige Peroxide bilden.</w:t>
      </w:r>
    </w:p>
    <w:p w:rsidR="006D1D75" w:rsidRDefault="006D1D75" w:rsidP="006D1D75">
      <w:pPr>
        <w:pBdr>
          <w:between w:val="single" w:sz="4" w:space="1" w:color="auto"/>
          <w:bar w:val="single" w:sz="4" w:color="auto"/>
        </w:pBdr>
        <w:shd w:val="clear" w:color="auto" w:fill="FFE599" w:themeFill="accent4" w:themeFillTint="66"/>
        <w:rPr>
          <w:rFonts w:ascii="Verdana" w:hAnsi="Verdana"/>
          <w:sz w:val="16"/>
          <w:szCs w:val="16"/>
          <w:lang w:eastAsia="zh-CN"/>
        </w:rPr>
      </w:pPr>
      <w:r>
        <w:rPr>
          <w:rFonts w:ascii="Verdana" w:hAnsi="Verdana"/>
          <w:sz w:val="16"/>
          <w:szCs w:val="16"/>
        </w:rPr>
        <w:t>EHU066</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Wiederholter Kontakt kann zu spröder oder rissiger Haut führen.</w:t>
      </w:r>
    </w:p>
    <w:p w:rsidR="006D1D75" w:rsidRPr="005E4C5A" w:rsidRDefault="006D1D75" w:rsidP="006D1D75">
      <w:pPr>
        <w:pBdr>
          <w:between w:val="single" w:sz="4" w:space="1" w:color="auto"/>
          <w:bar w:val="single" w:sz="4" w:color="auto"/>
        </w:pBdr>
        <w:rPr>
          <w:rFonts w:ascii="Verdana" w:hAnsi="Verdana"/>
          <w:sz w:val="16"/>
          <w:szCs w:val="16"/>
        </w:rPr>
      </w:pPr>
    </w:p>
    <w:p w:rsidR="009F7096" w:rsidRPr="00A614FD" w:rsidRDefault="009F7096" w:rsidP="002E6AE9">
      <w:pPr>
        <w:pBdr>
          <w:between w:val="single" w:sz="4" w:space="1" w:color="auto"/>
          <w:bar w:val="single" w:sz="4" w:color="auto"/>
        </w:pBdr>
        <w:shd w:val="clear" w:color="auto" w:fill="BDD6EE" w:themeFill="accent1" w:themeFillTint="66"/>
        <w:rPr>
          <w:rFonts w:ascii="Verdana" w:hAnsi="Verdana"/>
          <w:i/>
          <w:sz w:val="16"/>
          <w:szCs w:val="16"/>
        </w:rPr>
      </w:pPr>
      <w:r w:rsidRPr="00A614FD">
        <w:rPr>
          <w:rFonts w:ascii="Verdana" w:hAnsi="Verdana"/>
          <w:i/>
          <w:sz w:val="16"/>
          <w:szCs w:val="16"/>
        </w:rPr>
        <w:t>P202</w:t>
      </w:r>
      <w:r w:rsidR="00A614FD" w:rsidRPr="00A614FD">
        <w:rPr>
          <w:rFonts w:ascii="Verdana" w:hAnsi="Verdana"/>
          <w:i/>
          <w:sz w:val="16"/>
          <w:szCs w:val="16"/>
          <w:lang w:eastAsia="zh-CN"/>
        </w:rPr>
        <w:t xml:space="preserve"> </w:t>
      </w:r>
      <w:r w:rsidR="002E6AE9">
        <w:rPr>
          <w:rFonts w:ascii="Verdana" w:hAnsi="Verdana"/>
          <w:i/>
          <w:sz w:val="16"/>
          <w:szCs w:val="16"/>
          <w:lang w:eastAsia="zh-CN"/>
        </w:rPr>
        <w:tab/>
      </w:r>
      <w:r w:rsidR="002E6AE9">
        <w:rPr>
          <w:rFonts w:ascii="Verdana" w:hAnsi="Verdana"/>
          <w:i/>
          <w:sz w:val="16"/>
          <w:szCs w:val="16"/>
          <w:lang w:eastAsia="zh-CN"/>
        </w:rPr>
        <w:tab/>
      </w:r>
      <w:r w:rsidR="00A614FD" w:rsidRPr="00A614FD">
        <w:rPr>
          <w:rFonts w:ascii="Verdana" w:hAnsi="Verdana"/>
          <w:i/>
          <w:sz w:val="16"/>
          <w:szCs w:val="16"/>
          <w:lang w:eastAsia="zh-CN"/>
        </w:rPr>
        <w:t>Vor Gebrauch alle Sicherheitsratschläge lesen und verstehen.</w:t>
      </w:r>
    </w:p>
    <w:p w:rsidR="009F7096"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P210 </w:t>
      </w:r>
      <w:r w:rsidR="002E6AE9">
        <w:rPr>
          <w:rFonts w:ascii="Verdana" w:hAnsi="Verdana"/>
          <w:sz w:val="16"/>
          <w:szCs w:val="16"/>
        </w:rPr>
        <w:tab/>
      </w:r>
      <w:r w:rsidR="002E6AE9">
        <w:rPr>
          <w:rFonts w:ascii="Verdana" w:hAnsi="Verdana"/>
          <w:sz w:val="16"/>
          <w:szCs w:val="16"/>
        </w:rPr>
        <w:tab/>
      </w:r>
      <w:r w:rsidR="00A614FD" w:rsidRPr="00693B6E">
        <w:rPr>
          <w:rFonts w:ascii="Verdana" w:hAnsi="Verdana"/>
          <w:sz w:val="16"/>
          <w:szCs w:val="16"/>
          <w:lang w:eastAsia="zh-CN"/>
        </w:rPr>
        <w:t>Von Hitze</w:t>
      </w:r>
      <w:r w:rsidR="00A614FD">
        <w:rPr>
          <w:rFonts w:ascii="Verdana" w:hAnsi="Verdana"/>
          <w:sz w:val="16"/>
          <w:szCs w:val="16"/>
          <w:lang w:eastAsia="zh-CN"/>
        </w:rPr>
        <w:t>, heiß</w:t>
      </w:r>
      <w:r w:rsidR="00A614FD" w:rsidRPr="00693B6E">
        <w:rPr>
          <w:rFonts w:ascii="Verdana" w:hAnsi="Verdana"/>
          <w:sz w:val="16"/>
          <w:szCs w:val="16"/>
          <w:lang w:eastAsia="zh-CN"/>
        </w:rPr>
        <w:t>en Oberflächen, Funken, o</w:t>
      </w:r>
      <w:r w:rsidR="00193902">
        <w:rPr>
          <w:rFonts w:ascii="Verdana" w:hAnsi="Verdana"/>
          <w:sz w:val="16"/>
          <w:szCs w:val="16"/>
          <w:lang w:eastAsia="zh-CN"/>
        </w:rPr>
        <w:t xml:space="preserve">ffenen Flammen fernhalten. </w:t>
      </w:r>
    </w:p>
    <w:p w:rsidR="009F7096"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P233</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2E6AE9">
        <w:rPr>
          <w:rFonts w:ascii="Verdana" w:hAnsi="Verdana"/>
          <w:sz w:val="16"/>
          <w:szCs w:val="16"/>
          <w:lang w:eastAsia="zh-CN"/>
        </w:rPr>
        <w:tab/>
      </w:r>
      <w:r w:rsidR="00A614FD" w:rsidRPr="00693B6E">
        <w:rPr>
          <w:rFonts w:ascii="Verdana" w:hAnsi="Verdana"/>
          <w:sz w:val="16"/>
          <w:szCs w:val="16"/>
          <w:lang w:eastAsia="zh-CN"/>
        </w:rPr>
        <w:t>Behälter dicht verschlossen halten.</w:t>
      </w:r>
    </w:p>
    <w:p w:rsidR="009F7096" w:rsidRDefault="00A614FD"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P240 </w:t>
      </w:r>
      <w:r w:rsidR="002E6AE9">
        <w:rPr>
          <w:rFonts w:ascii="Verdana" w:hAnsi="Verdana"/>
          <w:sz w:val="16"/>
          <w:szCs w:val="16"/>
        </w:rPr>
        <w:tab/>
      </w:r>
      <w:r w:rsidR="002E6AE9">
        <w:rPr>
          <w:rFonts w:ascii="Verdana" w:hAnsi="Verdana"/>
          <w:sz w:val="16"/>
          <w:szCs w:val="16"/>
        </w:rPr>
        <w:tab/>
      </w:r>
      <w:r w:rsidRPr="00693B6E">
        <w:rPr>
          <w:rFonts w:ascii="Verdana" w:hAnsi="Verdana"/>
          <w:sz w:val="16"/>
          <w:szCs w:val="16"/>
          <w:lang w:eastAsia="zh-CN"/>
        </w:rPr>
        <w:t>Behälter und zu befüllende Anlage erden.</w:t>
      </w:r>
    </w:p>
    <w:p w:rsidR="009F7096"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P260</w:t>
      </w:r>
      <w:r w:rsidR="00A614FD">
        <w:rPr>
          <w:rFonts w:ascii="Verdana" w:hAnsi="Verdana"/>
          <w:sz w:val="16"/>
          <w:szCs w:val="16"/>
        </w:rPr>
        <w:t>_s</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2E6AE9">
        <w:rPr>
          <w:rFonts w:ascii="Verdana" w:hAnsi="Verdana"/>
          <w:sz w:val="16"/>
          <w:szCs w:val="16"/>
          <w:lang w:eastAsia="zh-CN"/>
        </w:rPr>
        <w:tab/>
        <w:t>Staub/Rauch/</w:t>
      </w:r>
      <w:r w:rsidR="00A614FD" w:rsidRPr="00693B6E">
        <w:rPr>
          <w:rFonts w:ascii="Verdana" w:hAnsi="Verdana"/>
          <w:sz w:val="16"/>
          <w:szCs w:val="16"/>
          <w:lang w:eastAsia="zh-CN"/>
        </w:rPr>
        <w:t>Aerosol nicht einatmen.</w:t>
      </w:r>
    </w:p>
    <w:p w:rsidR="00A614FD" w:rsidRDefault="00A614FD"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P260_g</w:t>
      </w:r>
      <w:r w:rsidRPr="00A614FD">
        <w:rPr>
          <w:rFonts w:ascii="Verdana" w:hAnsi="Verdana"/>
          <w:sz w:val="16"/>
          <w:szCs w:val="16"/>
          <w:lang w:eastAsia="zh-CN"/>
        </w:rPr>
        <w:t xml:space="preserve"> </w:t>
      </w:r>
      <w:r w:rsidR="002E6AE9">
        <w:rPr>
          <w:rFonts w:ascii="Verdana" w:hAnsi="Verdana"/>
          <w:sz w:val="16"/>
          <w:szCs w:val="16"/>
          <w:lang w:eastAsia="zh-CN"/>
        </w:rPr>
        <w:tab/>
      </w:r>
      <w:r w:rsidR="002E6AE9">
        <w:rPr>
          <w:rFonts w:ascii="Verdana" w:hAnsi="Verdana"/>
          <w:sz w:val="16"/>
          <w:szCs w:val="16"/>
          <w:lang w:eastAsia="zh-CN"/>
        </w:rPr>
        <w:tab/>
      </w:r>
      <w:r w:rsidRPr="00693B6E">
        <w:rPr>
          <w:rFonts w:ascii="Verdana" w:hAnsi="Verdana"/>
          <w:sz w:val="16"/>
          <w:szCs w:val="16"/>
          <w:lang w:eastAsia="zh-CN"/>
        </w:rPr>
        <w:t>Gas/Nebel/Dampf/Aerosol nicht einatmen.</w:t>
      </w:r>
    </w:p>
    <w:p w:rsidR="009F7096"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P261</w:t>
      </w:r>
      <w:r w:rsidR="00A614FD">
        <w:rPr>
          <w:rFonts w:ascii="Verdana" w:hAnsi="Verdana"/>
          <w:sz w:val="16"/>
          <w:szCs w:val="16"/>
        </w:rPr>
        <w:t>_g</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2E6AE9">
        <w:rPr>
          <w:rFonts w:ascii="Verdana" w:hAnsi="Verdana"/>
          <w:sz w:val="16"/>
          <w:szCs w:val="16"/>
          <w:lang w:eastAsia="zh-CN"/>
        </w:rPr>
        <w:tab/>
        <w:t xml:space="preserve">Einatmen von </w:t>
      </w:r>
      <w:r w:rsidR="00A614FD" w:rsidRPr="00693B6E">
        <w:rPr>
          <w:rFonts w:ascii="Verdana" w:hAnsi="Verdana"/>
          <w:sz w:val="16"/>
          <w:szCs w:val="16"/>
          <w:lang w:eastAsia="zh-CN"/>
        </w:rPr>
        <w:t>Gas/Nebel/Dampf/Aerosol vermeiden.</w:t>
      </w:r>
    </w:p>
    <w:p w:rsidR="009F7096"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P273</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2E6AE9">
        <w:rPr>
          <w:rFonts w:ascii="Verdana" w:hAnsi="Verdana"/>
          <w:sz w:val="16"/>
          <w:szCs w:val="16"/>
          <w:lang w:eastAsia="zh-CN"/>
        </w:rPr>
        <w:tab/>
      </w:r>
      <w:r w:rsidR="00A614FD" w:rsidRPr="00693B6E">
        <w:rPr>
          <w:rFonts w:ascii="Verdana" w:hAnsi="Verdana"/>
          <w:sz w:val="16"/>
          <w:szCs w:val="16"/>
          <w:lang w:eastAsia="zh-CN"/>
        </w:rPr>
        <w:t>Freisetzung in die Umwelt vermeiden.</w:t>
      </w:r>
    </w:p>
    <w:p w:rsidR="009F7096"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P280</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2E6AE9">
        <w:rPr>
          <w:rFonts w:ascii="Verdana" w:hAnsi="Verdana"/>
          <w:sz w:val="16"/>
          <w:szCs w:val="16"/>
          <w:lang w:eastAsia="zh-CN"/>
        </w:rPr>
        <w:tab/>
      </w:r>
      <w:r w:rsidR="00A614FD" w:rsidRPr="00693B6E">
        <w:rPr>
          <w:rFonts w:ascii="Verdana" w:hAnsi="Verdana"/>
          <w:sz w:val="16"/>
          <w:szCs w:val="16"/>
          <w:lang w:eastAsia="zh-CN"/>
        </w:rPr>
        <w:t>Schutzhandschuhe/Schutzkle</w:t>
      </w:r>
      <w:r w:rsidR="00193902">
        <w:rPr>
          <w:rFonts w:ascii="Verdana" w:hAnsi="Verdana"/>
          <w:sz w:val="16"/>
          <w:szCs w:val="16"/>
          <w:lang w:eastAsia="zh-CN"/>
        </w:rPr>
        <w:t>idung/Augenschutz</w:t>
      </w:r>
      <w:r w:rsidR="00A614FD" w:rsidRPr="00693B6E">
        <w:rPr>
          <w:rFonts w:ascii="Verdana" w:hAnsi="Verdana"/>
          <w:sz w:val="16"/>
          <w:szCs w:val="16"/>
          <w:lang w:eastAsia="zh-CN"/>
        </w:rPr>
        <w:t xml:space="preserve"> tragen.</w:t>
      </w:r>
    </w:p>
    <w:p w:rsidR="009F7096"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P304+340</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A614FD">
        <w:rPr>
          <w:rFonts w:ascii="Verdana" w:hAnsi="Verdana"/>
          <w:sz w:val="16"/>
          <w:szCs w:val="16"/>
          <w:lang w:eastAsia="zh-CN"/>
        </w:rPr>
        <w:t>Bei Einatmen</w:t>
      </w:r>
      <w:r w:rsidR="00A614FD" w:rsidRPr="00693B6E">
        <w:rPr>
          <w:rFonts w:ascii="Verdana" w:hAnsi="Verdana"/>
          <w:sz w:val="16"/>
          <w:szCs w:val="16"/>
          <w:lang w:eastAsia="zh-CN"/>
        </w:rPr>
        <w:t>: Die Person an die frische Luft bringen und für ungehinderte Atmung sorgen.</w:t>
      </w:r>
    </w:p>
    <w:p w:rsidR="00A614FD"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P305+351+338</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A614FD">
        <w:rPr>
          <w:rFonts w:ascii="Verdana" w:hAnsi="Verdana"/>
          <w:sz w:val="16"/>
          <w:szCs w:val="16"/>
          <w:lang w:eastAsia="zh-CN"/>
        </w:rPr>
        <w:t>Bei Berührung mit den Augen</w:t>
      </w:r>
      <w:r w:rsidR="00A614FD" w:rsidRPr="00693B6E">
        <w:rPr>
          <w:rFonts w:ascii="Verdana" w:hAnsi="Verdana"/>
          <w:sz w:val="16"/>
          <w:szCs w:val="16"/>
          <w:lang w:eastAsia="zh-CN"/>
        </w:rPr>
        <w:t xml:space="preserve">: Einige Minuten lang vorsichtig mit Wasser ausspülen. Eventuell. vorhandene </w:t>
      </w:r>
      <w:r w:rsidR="002E6AE9">
        <w:rPr>
          <w:rFonts w:ascii="Verdana" w:hAnsi="Verdana"/>
          <w:sz w:val="16"/>
          <w:szCs w:val="16"/>
          <w:lang w:eastAsia="zh-CN"/>
        </w:rPr>
        <w:tab/>
      </w:r>
      <w:r w:rsidR="002E6AE9">
        <w:rPr>
          <w:rFonts w:ascii="Verdana" w:hAnsi="Verdana"/>
          <w:sz w:val="16"/>
          <w:szCs w:val="16"/>
          <w:lang w:eastAsia="zh-CN"/>
        </w:rPr>
        <w:tab/>
      </w:r>
      <w:r w:rsidR="00A614FD" w:rsidRPr="00693B6E">
        <w:rPr>
          <w:rFonts w:ascii="Verdana" w:hAnsi="Verdana"/>
          <w:sz w:val="16"/>
          <w:szCs w:val="16"/>
          <w:lang w:eastAsia="zh-CN"/>
        </w:rPr>
        <w:t>Kontaktlinsen nach Möglichkeit entfernen. Weiter ausspülen</w:t>
      </w:r>
    </w:p>
    <w:p w:rsidR="009F7096" w:rsidRPr="00A614FD"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P308+313 </w:t>
      </w:r>
      <w:r w:rsidR="002E6AE9">
        <w:rPr>
          <w:rFonts w:ascii="Verdana" w:hAnsi="Verdana"/>
          <w:sz w:val="16"/>
          <w:szCs w:val="16"/>
        </w:rPr>
        <w:tab/>
      </w:r>
      <w:r w:rsidR="00A614FD">
        <w:rPr>
          <w:rFonts w:ascii="Verdana" w:hAnsi="Verdana"/>
          <w:sz w:val="16"/>
          <w:szCs w:val="16"/>
          <w:lang w:eastAsia="zh-CN"/>
        </w:rPr>
        <w:t>Bei</w:t>
      </w:r>
      <w:r w:rsidR="00A614FD" w:rsidRPr="00693B6E">
        <w:rPr>
          <w:rFonts w:ascii="Verdana" w:hAnsi="Verdana"/>
          <w:sz w:val="16"/>
          <w:szCs w:val="16"/>
          <w:lang w:eastAsia="zh-CN"/>
        </w:rPr>
        <w:t xml:space="preserve"> Exposition oder Verdacht</w:t>
      </w:r>
      <w:r w:rsidR="00A614FD">
        <w:rPr>
          <w:rFonts w:ascii="Verdana" w:hAnsi="Verdana"/>
          <w:sz w:val="16"/>
          <w:szCs w:val="16"/>
          <w:lang w:eastAsia="zh-CN"/>
        </w:rPr>
        <w:t xml:space="preserve">: </w:t>
      </w:r>
      <w:r w:rsidR="00A614FD" w:rsidRPr="00693B6E">
        <w:rPr>
          <w:rFonts w:ascii="Verdana" w:hAnsi="Verdana"/>
          <w:sz w:val="16"/>
          <w:szCs w:val="16"/>
          <w:lang w:eastAsia="zh-CN"/>
        </w:rPr>
        <w:t>Ärztlichen Rat einholen/ärztliche Hilfe hinzuziehen.</w:t>
      </w:r>
      <w:bookmarkStart w:id="0" w:name="p309+310"/>
      <w:bookmarkEnd w:id="0"/>
    </w:p>
    <w:p w:rsidR="009F7096" w:rsidRPr="009F7096"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P310</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2E6AE9">
        <w:rPr>
          <w:rFonts w:ascii="Verdana" w:hAnsi="Verdana"/>
          <w:sz w:val="16"/>
          <w:szCs w:val="16"/>
          <w:lang w:eastAsia="zh-CN"/>
        </w:rPr>
        <w:tab/>
      </w:r>
      <w:r w:rsidR="00A614FD">
        <w:rPr>
          <w:rFonts w:ascii="Verdana" w:hAnsi="Verdana"/>
          <w:sz w:val="16"/>
          <w:szCs w:val="16"/>
          <w:lang w:eastAsia="zh-CN"/>
        </w:rPr>
        <w:t>Sofort Giftinformationszentrum</w:t>
      </w:r>
      <w:r w:rsidR="00193902">
        <w:rPr>
          <w:rFonts w:ascii="Verdana" w:hAnsi="Verdana"/>
          <w:sz w:val="16"/>
          <w:szCs w:val="16"/>
          <w:lang w:eastAsia="zh-CN"/>
        </w:rPr>
        <w:t>/Arzt</w:t>
      </w:r>
      <w:r w:rsidR="00A614FD" w:rsidRPr="00693B6E">
        <w:rPr>
          <w:rFonts w:ascii="Verdana" w:hAnsi="Verdana"/>
          <w:sz w:val="16"/>
          <w:szCs w:val="16"/>
          <w:lang w:eastAsia="zh-CN"/>
        </w:rPr>
        <w:t xml:space="preserve"> anrufen.</w:t>
      </w:r>
      <w:r w:rsidR="00A614FD">
        <w:rPr>
          <w:rFonts w:ascii="Verdana" w:hAnsi="Verdana"/>
          <w:sz w:val="16"/>
          <w:szCs w:val="16"/>
          <w:lang w:eastAsia="zh-CN"/>
        </w:rPr>
        <w:tab/>
      </w:r>
    </w:p>
    <w:p w:rsidR="009F7096" w:rsidRPr="009F7096" w:rsidRDefault="009F7096" w:rsidP="002E6AE9">
      <w:pPr>
        <w:pBdr>
          <w:between w:val="single" w:sz="4" w:space="1" w:color="auto"/>
          <w:bar w:val="single" w:sz="4" w:color="auto"/>
        </w:pBdr>
        <w:shd w:val="clear" w:color="auto" w:fill="BDD6EE" w:themeFill="accent1" w:themeFillTint="66"/>
      </w:pPr>
      <w:r>
        <w:rPr>
          <w:rFonts w:ascii="Verdana" w:hAnsi="Verdana"/>
          <w:sz w:val="16"/>
          <w:szCs w:val="16"/>
        </w:rPr>
        <w:t>P314</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2E6AE9">
        <w:rPr>
          <w:rFonts w:ascii="Verdana" w:hAnsi="Verdana"/>
          <w:sz w:val="16"/>
          <w:szCs w:val="16"/>
          <w:lang w:eastAsia="zh-CN"/>
        </w:rPr>
        <w:tab/>
      </w:r>
      <w:r w:rsidR="00A614FD" w:rsidRPr="00693B6E">
        <w:rPr>
          <w:rFonts w:ascii="Verdana" w:hAnsi="Verdana"/>
          <w:sz w:val="16"/>
          <w:szCs w:val="16"/>
          <w:lang w:eastAsia="zh-CN"/>
        </w:rPr>
        <w:t>Bei Unwohlsein ärztlichen Rat einholen / ärztliche Hilfe hinzuziehen.</w:t>
      </w:r>
    </w:p>
    <w:p w:rsidR="009F7096" w:rsidRPr="00A614FD" w:rsidRDefault="009F7096" w:rsidP="002E6AE9">
      <w:pPr>
        <w:pBdr>
          <w:between w:val="single" w:sz="4" w:space="1" w:color="auto"/>
          <w:bar w:val="single" w:sz="4" w:color="auto"/>
        </w:pBdr>
        <w:shd w:val="clear" w:color="auto" w:fill="BDD6EE" w:themeFill="accent1" w:themeFillTint="66"/>
        <w:rPr>
          <w:rFonts w:ascii="Verdana" w:hAnsi="Verdana"/>
          <w:i/>
          <w:sz w:val="16"/>
          <w:szCs w:val="16"/>
        </w:rPr>
      </w:pPr>
      <w:r w:rsidRPr="00A614FD">
        <w:rPr>
          <w:rFonts w:ascii="Verdana" w:hAnsi="Verdana"/>
          <w:i/>
          <w:sz w:val="16"/>
          <w:szCs w:val="16"/>
        </w:rPr>
        <w:t>P377</w:t>
      </w:r>
      <w:r w:rsidR="00A614FD" w:rsidRPr="00A614FD">
        <w:rPr>
          <w:rFonts w:ascii="Verdana" w:hAnsi="Verdana"/>
          <w:i/>
          <w:sz w:val="16"/>
          <w:szCs w:val="16"/>
          <w:lang w:eastAsia="zh-CN"/>
        </w:rPr>
        <w:t xml:space="preserve"> </w:t>
      </w:r>
      <w:r w:rsidR="002E6AE9">
        <w:rPr>
          <w:rFonts w:ascii="Verdana" w:hAnsi="Verdana"/>
          <w:i/>
          <w:sz w:val="16"/>
          <w:szCs w:val="16"/>
          <w:lang w:eastAsia="zh-CN"/>
        </w:rPr>
        <w:tab/>
      </w:r>
      <w:r w:rsidR="002E6AE9">
        <w:rPr>
          <w:rFonts w:ascii="Verdana" w:hAnsi="Verdana"/>
          <w:i/>
          <w:sz w:val="16"/>
          <w:szCs w:val="16"/>
          <w:lang w:eastAsia="zh-CN"/>
        </w:rPr>
        <w:tab/>
      </w:r>
      <w:r w:rsidR="00A614FD" w:rsidRPr="00A614FD">
        <w:rPr>
          <w:rFonts w:ascii="Verdana" w:hAnsi="Verdana"/>
          <w:i/>
          <w:sz w:val="16"/>
          <w:szCs w:val="16"/>
          <w:lang w:eastAsia="zh-CN"/>
        </w:rPr>
        <w:t>Brand bei Gasleckage: Nicht löschen, bis Leckage gefahrlos gestoppt werden kann.</w:t>
      </w:r>
      <w:r w:rsidRPr="00A614FD">
        <w:rPr>
          <w:rFonts w:ascii="Verdana" w:hAnsi="Verdana"/>
          <w:i/>
          <w:sz w:val="16"/>
          <w:szCs w:val="16"/>
        </w:rPr>
        <w:t xml:space="preserve"> </w:t>
      </w:r>
    </w:p>
    <w:p w:rsidR="009F7096" w:rsidRPr="00A614FD" w:rsidRDefault="009F7096" w:rsidP="002E6AE9">
      <w:pPr>
        <w:pBdr>
          <w:between w:val="single" w:sz="4" w:space="1" w:color="auto"/>
          <w:bar w:val="single" w:sz="4" w:color="auto"/>
        </w:pBdr>
        <w:shd w:val="clear" w:color="auto" w:fill="BDD6EE" w:themeFill="accent1" w:themeFillTint="66"/>
        <w:rPr>
          <w:rFonts w:ascii="Verdana" w:hAnsi="Verdana"/>
          <w:i/>
          <w:sz w:val="16"/>
          <w:szCs w:val="16"/>
        </w:rPr>
      </w:pPr>
      <w:r w:rsidRPr="00A614FD">
        <w:rPr>
          <w:rFonts w:ascii="Verdana" w:hAnsi="Verdana"/>
          <w:i/>
          <w:sz w:val="16"/>
          <w:szCs w:val="16"/>
        </w:rPr>
        <w:t xml:space="preserve">P381 </w:t>
      </w:r>
      <w:r w:rsidR="002E6AE9">
        <w:rPr>
          <w:rFonts w:ascii="Verdana" w:hAnsi="Verdana"/>
          <w:i/>
          <w:sz w:val="16"/>
          <w:szCs w:val="16"/>
        </w:rPr>
        <w:tab/>
      </w:r>
      <w:r w:rsidR="002E6AE9">
        <w:rPr>
          <w:rFonts w:ascii="Verdana" w:hAnsi="Verdana"/>
          <w:i/>
          <w:sz w:val="16"/>
          <w:szCs w:val="16"/>
        </w:rPr>
        <w:tab/>
      </w:r>
      <w:r w:rsidR="00A614FD" w:rsidRPr="00A614FD">
        <w:rPr>
          <w:rFonts w:ascii="Verdana" w:hAnsi="Verdana"/>
          <w:i/>
          <w:sz w:val="16"/>
          <w:szCs w:val="16"/>
          <w:lang w:eastAsia="zh-CN"/>
        </w:rPr>
        <w:t>Entfernung sämtlicher Zündquellen, falls gefahrlos möglich.</w:t>
      </w:r>
    </w:p>
    <w:p w:rsidR="009F7096" w:rsidRPr="00A614FD" w:rsidRDefault="009F7096" w:rsidP="002E6AE9">
      <w:pPr>
        <w:pBdr>
          <w:between w:val="single" w:sz="4" w:space="1" w:color="auto"/>
          <w:bar w:val="single" w:sz="4" w:color="auto"/>
        </w:pBdr>
        <w:shd w:val="clear" w:color="auto" w:fill="BDD6EE" w:themeFill="accent1" w:themeFillTint="66"/>
        <w:rPr>
          <w:i/>
        </w:rPr>
      </w:pPr>
      <w:r w:rsidRPr="00A614FD">
        <w:rPr>
          <w:rFonts w:ascii="Verdana" w:hAnsi="Verdana"/>
          <w:i/>
          <w:sz w:val="16"/>
          <w:szCs w:val="16"/>
        </w:rPr>
        <w:t>P403</w:t>
      </w:r>
      <w:r w:rsidR="00A614FD" w:rsidRPr="00A614FD">
        <w:rPr>
          <w:rFonts w:ascii="Verdana" w:hAnsi="Verdana"/>
          <w:i/>
          <w:sz w:val="16"/>
          <w:szCs w:val="16"/>
          <w:lang w:eastAsia="zh-CN"/>
        </w:rPr>
        <w:t xml:space="preserve"> </w:t>
      </w:r>
      <w:r w:rsidR="002E6AE9">
        <w:rPr>
          <w:rFonts w:ascii="Verdana" w:hAnsi="Verdana"/>
          <w:i/>
          <w:sz w:val="16"/>
          <w:szCs w:val="16"/>
          <w:lang w:eastAsia="zh-CN"/>
        </w:rPr>
        <w:tab/>
      </w:r>
      <w:r w:rsidR="002E6AE9">
        <w:rPr>
          <w:rFonts w:ascii="Verdana" w:hAnsi="Verdana"/>
          <w:i/>
          <w:sz w:val="16"/>
          <w:szCs w:val="16"/>
          <w:lang w:eastAsia="zh-CN"/>
        </w:rPr>
        <w:tab/>
      </w:r>
      <w:r w:rsidR="00A614FD" w:rsidRPr="00A614FD">
        <w:rPr>
          <w:rFonts w:ascii="Verdana" w:hAnsi="Verdana"/>
          <w:i/>
          <w:sz w:val="16"/>
          <w:szCs w:val="16"/>
          <w:lang w:eastAsia="zh-CN"/>
        </w:rPr>
        <w:t>An einem gut belüfteten Ort aufbewahren.</w:t>
      </w:r>
    </w:p>
    <w:p w:rsidR="009F7096" w:rsidRDefault="009F7096" w:rsidP="002E6AE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P403+235</w:t>
      </w:r>
      <w:r w:rsidR="00A614FD" w:rsidRPr="00A614FD">
        <w:rPr>
          <w:rFonts w:ascii="Verdana" w:hAnsi="Verdana"/>
          <w:sz w:val="16"/>
          <w:szCs w:val="16"/>
          <w:lang w:eastAsia="zh-CN"/>
        </w:rPr>
        <w:t xml:space="preserve"> </w:t>
      </w:r>
      <w:r w:rsidR="002E6AE9">
        <w:rPr>
          <w:rFonts w:ascii="Verdana" w:hAnsi="Verdana"/>
          <w:sz w:val="16"/>
          <w:szCs w:val="16"/>
          <w:lang w:eastAsia="zh-CN"/>
        </w:rPr>
        <w:tab/>
      </w:r>
      <w:r w:rsidR="00A614FD" w:rsidRPr="00693B6E">
        <w:rPr>
          <w:rFonts w:ascii="Verdana" w:hAnsi="Verdana"/>
          <w:sz w:val="16"/>
          <w:szCs w:val="16"/>
          <w:lang w:eastAsia="zh-CN"/>
        </w:rPr>
        <w:t>An einem gut belüfteten Ort aufbewahren. Kühl halten.</w:t>
      </w:r>
    </w:p>
    <w:p w:rsidR="009F7096" w:rsidRPr="00A614FD" w:rsidRDefault="009F7096" w:rsidP="002E6AE9">
      <w:pPr>
        <w:pBdr>
          <w:between w:val="single" w:sz="4" w:space="1" w:color="auto"/>
          <w:bar w:val="single" w:sz="4" w:color="auto"/>
        </w:pBdr>
        <w:shd w:val="clear" w:color="auto" w:fill="BDD6EE" w:themeFill="accent1" w:themeFillTint="66"/>
        <w:rPr>
          <w:i/>
        </w:rPr>
      </w:pPr>
      <w:r w:rsidRPr="00A614FD">
        <w:rPr>
          <w:rFonts w:ascii="Verdana" w:hAnsi="Verdana"/>
          <w:i/>
          <w:sz w:val="16"/>
          <w:szCs w:val="16"/>
        </w:rPr>
        <w:t xml:space="preserve">P405 </w:t>
      </w:r>
      <w:r w:rsidR="002E6AE9">
        <w:rPr>
          <w:rFonts w:ascii="Verdana" w:hAnsi="Verdana"/>
          <w:i/>
          <w:sz w:val="16"/>
          <w:szCs w:val="16"/>
        </w:rPr>
        <w:tab/>
      </w:r>
      <w:r w:rsidR="002E6AE9">
        <w:rPr>
          <w:rFonts w:ascii="Verdana" w:hAnsi="Verdana"/>
          <w:i/>
          <w:sz w:val="16"/>
          <w:szCs w:val="16"/>
        </w:rPr>
        <w:tab/>
      </w:r>
      <w:r w:rsidR="00A614FD" w:rsidRPr="00A614FD">
        <w:rPr>
          <w:rFonts w:ascii="Verdana" w:hAnsi="Verdana"/>
          <w:i/>
          <w:sz w:val="16"/>
          <w:szCs w:val="16"/>
          <w:lang w:eastAsia="zh-CN"/>
        </w:rPr>
        <w:t>Unter Verschluss aufbewahren.</w:t>
      </w:r>
    </w:p>
    <w:p w:rsidR="002622CE" w:rsidRPr="00A33993" w:rsidRDefault="002622CE">
      <w:pPr>
        <w:rPr>
          <w:rFonts w:ascii="Arial" w:hAnsi="Arial"/>
        </w:rPr>
      </w:pPr>
    </w:p>
    <w:p w:rsidR="00624D80" w:rsidRPr="00382839" w:rsidRDefault="00382839">
      <w:pPr>
        <w:rPr>
          <w:rFonts w:ascii="Verdana" w:hAnsi="Verdana"/>
        </w:rPr>
      </w:pPr>
      <w:r w:rsidRPr="00382839">
        <w:rPr>
          <w:rFonts w:ascii="Verdana" w:hAnsi="Verdana"/>
        </w:rPr>
        <w:t>Schule:</w:t>
      </w:r>
    </w:p>
    <w:p w:rsidR="00F9233C" w:rsidRDefault="00F9233C">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BF1C03" w:rsidRDefault="00BF1C03">
      <w:pPr>
        <w:rPr>
          <w:rFonts w:ascii="Verdana" w:hAnsi="Verdana"/>
        </w:rPr>
      </w:pPr>
    </w:p>
    <w:p w:rsidR="00015609" w:rsidRDefault="00015609">
      <w:pPr>
        <w:rPr>
          <w:rFonts w:ascii="Verdana" w:hAnsi="Verdana"/>
        </w:rPr>
      </w:pPr>
    </w:p>
    <w:p w:rsidR="00391751" w:rsidRDefault="00015609" w:rsidP="00030614">
      <w:pPr>
        <w:rPr>
          <w:rFonts w:ascii="Verdana" w:hAnsi="Verdana"/>
        </w:rPr>
      </w:pPr>
      <w:r>
        <w:rPr>
          <w:rFonts w:ascii="Verdana" w:hAnsi="Verdana"/>
        </w:rPr>
        <w:t>Schulstempel:</w:t>
      </w:r>
    </w:p>
    <w:p w:rsidR="00391751" w:rsidRDefault="00391751" w:rsidP="00030614">
      <w:pPr>
        <w:rPr>
          <w:rFonts w:ascii="Verdana" w:hAnsi="Verdana"/>
        </w:rPr>
      </w:pPr>
    </w:p>
    <w:p w:rsidR="00391751" w:rsidRDefault="00391751" w:rsidP="00030614">
      <w:pPr>
        <w:rPr>
          <w:rFonts w:ascii="Verdana" w:hAnsi="Verdana"/>
        </w:rPr>
      </w:pPr>
    </w:p>
    <w:p w:rsidR="00F9233C" w:rsidRDefault="00F9233C" w:rsidP="00030614">
      <w:pPr>
        <w:rPr>
          <w:rFonts w:ascii="Verdana" w:hAnsi="Verdana"/>
        </w:rPr>
      </w:pPr>
      <w:r>
        <w:rPr>
          <w:rFonts w:ascii="Verdana" w:hAnsi="Verdana"/>
        </w:rPr>
        <w:br/>
      </w:r>
    </w:p>
    <w:p w:rsidR="00382839" w:rsidRPr="00DC32FF" w:rsidRDefault="00382839" w:rsidP="002E6AE9">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2E6AE9">
        <w:rPr>
          <w:rFonts w:ascii="Verdana" w:hAnsi="Verdana"/>
          <w:sz w:val="16"/>
          <w:szCs w:val="16"/>
        </w:rPr>
        <w:t xml:space="preserve"> / Atelierschule Zürich / Erstelldatum: 17.05.2015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5"/>
      <w:footerReference w:type="default" r:id="rId16"/>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50" w:rsidRDefault="00E80850" w:rsidP="00015609">
      <w:r>
        <w:separator/>
      </w:r>
    </w:p>
  </w:endnote>
  <w:endnote w:type="continuationSeparator" w:id="0">
    <w:p w:rsidR="00E80850" w:rsidRDefault="00E80850"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50" w:rsidRDefault="00E80850" w:rsidP="00015609">
      <w:r>
        <w:separator/>
      </w:r>
    </w:p>
  </w:footnote>
  <w:footnote w:type="continuationSeparator" w:id="0">
    <w:p w:rsidR="00E80850" w:rsidRDefault="00E80850" w:rsidP="00015609">
      <w:r>
        <w:continuationSeparator/>
      </w:r>
    </w:p>
  </w:footnote>
  <w:footnote w:id="1">
    <w:p w:rsidR="00D467D2" w:rsidRPr="00930526" w:rsidRDefault="00D467D2" w:rsidP="00D467D2">
      <w:pPr>
        <w:pStyle w:val="Funotentext"/>
        <w:rPr>
          <w:rFonts w:ascii="Verdana" w:hAnsi="Verdana"/>
          <w:sz w:val="16"/>
          <w:szCs w:val="16"/>
          <w:lang w:val="de-CH"/>
        </w:rPr>
      </w:pPr>
      <w:r w:rsidRPr="00930526">
        <w:rPr>
          <w:rStyle w:val="Funotenzeichen"/>
          <w:rFonts w:ascii="Verdana" w:hAnsi="Verdana"/>
          <w:sz w:val="16"/>
          <w:szCs w:val="16"/>
        </w:rPr>
        <w:footnoteRef/>
      </w:r>
      <w:r w:rsidRPr="00930526">
        <w:rPr>
          <w:rFonts w:ascii="Verdana" w:hAnsi="Verdana"/>
          <w:sz w:val="16"/>
          <w:szCs w:val="16"/>
        </w:rPr>
        <w:t xml:space="preserve"> </w:t>
      </w:r>
      <w:r w:rsidR="00D8065E">
        <w:rPr>
          <w:rFonts w:ascii="Verdana" w:hAnsi="Verdana"/>
          <w:sz w:val="16"/>
          <w:szCs w:val="16"/>
          <w:lang w:val="de-CH"/>
        </w:rPr>
        <w:t xml:space="preserve">Nach Sicherheitsdatenblatt von Euro OTC </w:t>
      </w:r>
      <w:proofErr w:type="spellStart"/>
      <w:r w:rsidR="00D8065E">
        <w:rPr>
          <w:rFonts w:ascii="Verdana" w:hAnsi="Verdana"/>
          <w:sz w:val="16"/>
          <w:szCs w:val="16"/>
          <w:lang w:val="de-CH"/>
        </w:rPr>
        <w:t>Pharma</w:t>
      </w:r>
      <w:proofErr w:type="spellEnd"/>
      <w:r w:rsidR="00D8065E">
        <w:rPr>
          <w:rFonts w:ascii="Verdana" w:hAnsi="Verdana"/>
          <w:sz w:val="16"/>
          <w:szCs w:val="16"/>
          <w:lang w:val="de-CH"/>
        </w:rPr>
        <w:t xml:space="preserve"> GmbH von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7A6C8B" w:rsidP="00015609">
    <w:pPr>
      <w:pStyle w:val="Kopfzeile"/>
      <w:tabs>
        <w:tab w:val="clear" w:pos="4536"/>
        <w:tab w:val="clear" w:pos="9072"/>
        <w:tab w:val="left" w:pos="8445"/>
      </w:tabs>
    </w:pPr>
    <w:r w:rsidRPr="007A6C8B">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7A6C8B">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7A6C8B">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614"/>
    <w:rsid w:val="00032FD1"/>
    <w:rsid w:val="000356D8"/>
    <w:rsid w:val="00047246"/>
    <w:rsid w:val="00047294"/>
    <w:rsid w:val="00051F72"/>
    <w:rsid w:val="000529D3"/>
    <w:rsid w:val="0009424D"/>
    <w:rsid w:val="00094BA1"/>
    <w:rsid w:val="00095758"/>
    <w:rsid w:val="000A7020"/>
    <w:rsid w:val="000D37C8"/>
    <w:rsid w:val="001005CA"/>
    <w:rsid w:val="00112DC4"/>
    <w:rsid w:val="00126D89"/>
    <w:rsid w:val="00140752"/>
    <w:rsid w:val="00142B91"/>
    <w:rsid w:val="001653C7"/>
    <w:rsid w:val="00171B77"/>
    <w:rsid w:val="00173A89"/>
    <w:rsid w:val="00173ECE"/>
    <w:rsid w:val="00175ABD"/>
    <w:rsid w:val="0017636A"/>
    <w:rsid w:val="00193902"/>
    <w:rsid w:val="001A6020"/>
    <w:rsid w:val="001B39D5"/>
    <w:rsid w:val="001C32D5"/>
    <w:rsid w:val="001E17B3"/>
    <w:rsid w:val="001E1C19"/>
    <w:rsid w:val="001E2122"/>
    <w:rsid w:val="001E53A7"/>
    <w:rsid w:val="00221ED2"/>
    <w:rsid w:val="0024642C"/>
    <w:rsid w:val="00257999"/>
    <w:rsid w:val="00260D73"/>
    <w:rsid w:val="002622CE"/>
    <w:rsid w:val="002673FD"/>
    <w:rsid w:val="00276F4B"/>
    <w:rsid w:val="002A1885"/>
    <w:rsid w:val="002C57AF"/>
    <w:rsid w:val="002E3A90"/>
    <w:rsid w:val="002E3B1E"/>
    <w:rsid w:val="002E6AE9"/>
    <w:rsid w:val="003372CF"/>
    <w:rsid w:val="003451F3"/>
    <w:rsid w:val="00363754"/>
    <w:rsid w:val="00366065"/>
    <w:rsid w:val="00382839"/>
    <w:rsid w:val="0038374C"/>
    <w:rsid w:val="00391751"/>
    <w:rsid w:val="00397845"/>
    <w:rsid w:val="003A3231"/>
    <w:rsid w:val="003A3BDB"/>
    <w:rsid w:val="003C6E9E"/>
    <w:rsid w:val="003D1449"/>
    <w:rsid w:val="0041466B"/>
    <w:rsid w:val="004420D1"/>
    <w:rsid w:val="00443BF4"/>
    <w:rsid w:val="004514FE"/>
    <w:rsid w:val="00456B7F"/>
    <w:rsid w:val="0046211C"/>
    <w:rsid w:val="00467D3E"/>
    <w:rsid w:val="00491344"/>
    <w:rsid w:val="00493691"/>
    <w:rsid w:val="004A0699"/>
    <w:rsid w:val="004B2CBE"/>
    <w:rsid w:val="004B4FF4"/>
    <w:rsid w:val="004C07E3"/>
    <w:rsid w:val="00500FC5"/>
    <w:rsid w:val="00523D26"/>
    <w:rsid w:val="0055320E"/>
    <w:rsid w:val="005643F9"/>
    <w:rsid w:val="005A207F"/>
    <w:rsid w:val="005A4729"/>
    <w:rsid w:val="005B706D"/>
    <w:rsid w:val="005E2480"/>
    <w:rsid w:val="00600577"/>
    <w:rsid w:val="006133D7"/>
    <w:rsid w:val="00623F94"/>
    <w:rsid w:val="00624D80"/>
    <w:rsid w:val="006263D1"/>
    <w:rsid w:val="00655BBC"/>
    <w:rsid w:val="006D1D75"/>
    <w:rsid w:val="006E514C"/>
    <w:rsid w:val="006F371F"/>
    <w:rsid w:val="006F3DA3"/>
    <w:rsid w:val="006F5584"/>
    <w:rsid w:val="0070507A"/>
    <w:rsid w:val="0071582C"/>
    <w:rsid w:val="00716FFF"/>
    <w:rsid w:val="007219DB"/>
    <w:rsid w:val="007423E0"/>
    <w:rsid w:val="00751ABE"/>
    <w:rsid w:val="00765A51"/>
    <w:rsid w:val="00765C0E"/>
    <w:rsid w:val="0078017E"/>
    <w:rsid w:val="007859D3"/>
    <w:rsid w:val="00790E75"/>
    <w:rsid w:val="007922FF"/>
    <w:rsid w:val="00795230"/>
    <w:rsid w:val="007A6C8B"/>
    <w:rsid w:val="007B7972"/>
    <w:rsid w:val="007D2515"/>
    <w:rsid w:val="007D295C"/>
    <w:rsid w:val="007F5E68"/>
    <w:rsid w:val="0080352E"/>
    <w:rsid w:val="00806A16"/>
    <w:rsid w:val="00812A15"/>
    <w:rsid w:val="00816966"/>
    <w:rsid w:val="008343F4"/>
    <w:rsid w:val="0085786A"/>
    <w:rsid w:val="00875E4E"/>
    <w:rsid w:val="008830AE"/>
    <w:rsid w:val="00895BAA"/>
    <w:rsid w:val="008C4A27"/>
    <w:rsid w:val="008C595D"/>
    <w:rsid w:val="008C7699"/>
    <w:rsid w:val="008D16D1"/>
    <w:rsid w:val="008E3118"/>
    <w:rsid w:val="008E7E86"/>
    <w:rsid w:val="008F2239"/>
    <w:rsid w:val="008F4F72"/>
    <w:rsid w:val="00907BD8"/>
    <w:rsid w:val="009253B0"/>
    <w:rsid w:val="009550B8"/>
    <w:rsid w:val="00962356"/>
    <w:rsid w:val="00964841"/>
    <w:rsid w:val="0097293F"/>
    <w:rsid w:val="009814DD"/>
    <w:rsid w:val="00993BD6"/>
    <w:rsid w:val="009B4CC7"/>
    <w:rsid w:val="009C7CC5"/>
    <w:rsid w:val="009D170A"/>
    <w:rsid w:val="009D57AA"/>
    <w:rsid w:val="009D5943"/>
    <w:rsid w:val="009D6827"/>
    <w:rsid w:val="009F52EC"/>
    <w:rsid w:val="009F7096"/>
    <w:rsid w:val="00A0420A"/>
    <w:rsid w:val="00A1039B"/>
    <w:rsid w:val="00A1642E"/>
    <w:rsid w:val="00A33993"/>
    <w:rsid w:val="00A410AC"/>
    <w:rsid w:val="00A451E5"/>
    <w:rsid w:val="00A505D4"/>
    <w:rsid w:val="00A6055C"/>
    <w:rsid w:val="00A614FD"/>
    <w:rsid w:val="00A70890"/>
    <w:rsid w:val="00A77634"/>
    <w:rsid w:val="00A77A5A"/>
    <w:rsid w:val="00A8046D"/>
    <w:rsid w:val="00A818EF"/>
    <w:rsid w:val="00A91936"/>
    <w:rsid w:val="00AC37A7"/>
    <w:rsid w:val="00AC60B9"/>
    <w:rsid w:val="00AE4E6E"/>
    <w:rsid w:val="00B03BAF"/>
    <w:rsid w:val="00B03E55"/>
    <w:rsid w:val="00B11E40"/>
    <w:rsid w:val="00B12F75"/>
    <w:rsid w:val="00B50406"/>
    <w:rsid w:val="00B5567A"/>
    <w:rsid w:val="00B61890"/>
    <w:rsid w:val="00B65545"/>
    <w:rsid w:val="00B76E54"/>
    <w:rsid w:val="00B83007"/>
    <w:rsid w:val="00BE2270"/>
    <w:rsid w:val="00BF1C03"/>
    <w:rsid w:val="00C037DB"/>
    <w:rsid w:val="00C123E5"/>
    <w:rsid w:val="00C63CB2"/>
    <w:rsid w:val="00C676B2"/>
    <w:rsid w:val="00C93395"/>
    <w:rsid w:val="00CB37B4"/>
    <w:rsid w:val="00CC5350"/>
    <w:rsid w:val="00CF4E87"/>
    <w:rsid w:val="00D108C3"/>
    <w:rsid w:val="00D20C5C"/>
    <w:rsid w:val="00D235EF"/>
    <w:rsid w:val="00D27A61"/>
    <w:rsid w:val="00D467D2"/>
    <w:rsid w:val="00D566D8"/>
    <w:rsid w:val="00D65C9C"/>
    <w:rsid w:val="00D8065E"/>
    <w:rsid w:val="00D868B5"/>
    <w:rsid w:val="00D91C4A"/>
    <w:rsid w:val="00D9216B"/>
    <w:rsid w:val="00DA0844"/>
    <w:rsid w:val="00DC1457"/>
    <w:rsid w:val="00DC32FF"/>
    <w:rsid w:val="00DD3B60"/>
    <w:rsid w:val="00DD3CF6"/>
    <w:rsid w:val="00DE7AF4"/>
    <w:rsid w:val="00E036A9"/>
    <w:rsid w:val="00E22334"/>
    <w:rsid w:val="00E23B7A"/>
    <w:rsid w:val="00E41FD3"/>
    <w:rsid w:val="00E541C2"/>
    <w:rsid w:val="00E80850"/>
    <w:rsid w:val="00EA5663"/>
    <w:rsid w:val="00EA79C0"/>
    <w:rsid w:val="00EC11B3"/>
    <w:rsid w:val="00ED2D32"/>
    <w:rsid w:val="00F068ED"/>
    <w:rsid w:val="00F122A5"/>
    <w:rsid w:val="00F30D44"/>
    <w:rsid w:val="00F363AE"/>
    <w:rsid w:val="00F81050"/>
    <w:rsid w:val="00F9233C"/>
    <w:rsid w:val="00FD3C27"/>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 w:type="paragraph" w:styleId="Listenabsatz">
    <w:name w:val="List Paragraph"/>
    <w:basedOn w:val="Standard"/>
    <w:uiPriority w:val="34"/>
    <w:qFormat/>
    <w:rsid w:val="00276F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FDEC-3074-4525-8C93-3DD2B927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11</cp:revision>
  <cp:lastPrinted>2013-12-03T11:51:00Z</cp:lastPrinted>
  <dcterms:created xsi:type="dcterms:W3CDTF">2015-05-02T13:41:00Z</dcterms:created>
  <dcterms:modified xsi:type="dcterms:W3CDTF">2015-05-22T16:58:00Z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