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951E9E"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415731">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FD4781">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7F5E68">
        <w:rPr>
          <w:rFonts w:ascii="Verdana" w:hAnsi="Verdana"/>
          <w:b/>
        </w:rPr>
        <w:tab/>
        <w:t>9</w:t>
      </w:r>
      <w:r w:rsidR="00443BF4">
        <w:rPr>
          <w:rFonts w:ascii="Verdana" w:hAnsi="Verdana"/>
          <w:b/>
        </w:rPr>
        <w:t>.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F363AE">
        <w:rPr>
          <w:rFonts w:ascii="Verdana" w:hAnsi="Verdana"/>
          <w:b/>
        </w:rPr>
        <w:t xml:space="preserve">Säurehydrolyse der </w:t>
      </w:r>
      <w:r w:rsidR="006F3DA3">
        <w:rPr>
          <w:rFonts w:ascii="Verdana" w:hAnsi="Verdana"/>
          <w:b/>
        </w:rPr>
        <w:t>Eiweiß</w:t>
      </w:r>
      <w:r w:rsidR="00F363AE">
        <w:rPr>
          <w:rFonts w:ascii="Verdana" w:hAnsi="Verdana"/>
          <w:b/>
        </w:rPr>
        <w:t xml:space="preserve">e, Trennung und Nachweis der </w:t>
      </w:r>
      <w:r w:rsidR="00F363AE">
        <w:rPr>
          <w:rFonts w:ascii="Verdana" w:hAnsi="Verdana"/>
          <w:b/>
        </w:rPr>
        <w:tab/>
      </w:r>
      <w:r w:rsidR="00F363AE">
        <w:rPr>
          <w:rFonts w:ascii="Verdana" w:hAnsi="Verdana"/>
          <w:b/>
        </w:rPr>
        <w:tab/>
      </w:r>
      <w:r w:rsidR="00F363AE">
        <w:rPr>
          <w:rFonts w:ascii="Verdana" w:hAnsi="Verdana"/>
          <w:b/>
        </w:rPr>
        <w:tab/>
      </w:r>
      <w:r w:rsidR="00F363AE">
        <w:rPr>
          <w:rFonts w:ascii="Verdana" w:hAnsi="Verdana"/>
          <w:b/>
        </w:rPr>
        <w:tab/>
      </w:r>
      <w:r w:rsidR="00F363AE">
        <w:rPr>
          <w:rFonts w:ascii="Verdana" w:hAnsi="Verdana"/>
          <w:b/>
        </w:rPr>
        <w:tab/>
        <w:t xml:space="preserve">Aminosäuren </w:t>
      </w:r>
      <w:r w:rsidR="00951E9E">
        <w:rPr>
          <w:rFonts w:ascii="Verdana" w:hAnsi="Verdana"/>
          <w:b/>
        </w:rPr>
        <w:t>(</w:t>
      </w:r>
      <w:r w:rsidR="00F363AE">
        <w:rPr>
          <w:rFonts w:ascii="Verdana" w:hAnsi="Verdana"/>
          <w:b/>
        </w:rPr>
        <w:t>5.2</w:t>
      </w:r>
      <w:r w:rsidR="00951E9E">
        <w:rPr>
          <w:rFonts w:ascii="Verdana" w:hAnsi="Verdana"/>
          <w:b/>
        </w:rPr>
        <w:t>)</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 xml:space="preserve">Lehrbuch der phänomenologischen Chemie, Band 1, Seite </w:t>
      </w:r>
      <w:r w:rsidR="00276F4B">
        <w:rPr>
          <w:rFonts w:ascii="Verdana" w:hAnsi="Verdana"/>
          <w:b/>
        </w:rPr>
        <w:t>1</w:t>
      </w:r>
      <w:r w:rsidR="00F363AE">
        <w:rPr>
          <w:rFonts w:ascii="Verdana" w:hAnsi="Verdana"/>
          <w:b/>
        </w:rPr>
        <w:t>91</w:t>
      </w:r>
    </w:p>
    <w:p w:rsidR="00397845" w:rsidRDefault="00397845">
      <w:pPr>
        <w:rPr>
          <w:rFonts w:ascii="Arial" w:hAnsi="Arial"/>
          <w:sz w:val="24"/>
        </w:rPr>
      </w:pPr>
    </w:p>
    <w:p w:rsidR="00624D80" w:rsidRDefault="00FD4781">
      <w:pPr>
        <w:rPr>
          <w:rFonts w:ascii="Arial" w:hAnsi="Arial"/>
          <w:sz w:val="24"/>
        </w:rPr>
      </w:pPr>
      <w:r w:rsidRPr="00FD4781">
        <w:rPr>
          <w:rFonts w:ascii="Arial" w:hAnsi="Arial"/>
          <w:b/>
          <w:noProof/>
          <w:sz w:val="24"/>
          <w:lang w:val="de-CH"/>
        </w:rPr>
        <w:pict>
          <v:shape id="_x0000_s1078" type="#_x0000_t202" style="position:absolute;margin-left:337.95pt;margin-top:10.2pt;width:23.85pt;height:23.05pt;z-index:251661312" o:allowincell="f">
            <v:textbox style="mso-next-textbox:#_x0000_s1078">
              <w:txbxContent>
                <w:p w:rsidR="004A0699" w:rsidRPr="00030614" w:rsidRDefault="006F3DA3" w:rsidP="0078017E">
                  <w:pPr>
                    <w:rPr>
                      <w:rFonts w:ascii="Arial" w:hAnsi="Arial"/>
                      <w:sz w:val="24"/>
                      <w:szCs w:val="24"/>
                      <w:lang w:val="de-CH"/>
                    </w:rPr>
                  </w:pPr>
                  <w:r>
                    <w:rPr>
                      <w:rFonts w:ascii="Arial" w:hAnsi="Arial"/>
                      <w:sz w:val="24"/>
                      <w:szCs w:val="24"/>
                      <w:lang w:val="de-CH"/>
                    </w:rPr>
                    <w:t>X</w:t>
                  </w:r>
                </w:p>
              </w:txbxContent>
            </v:textbox>
          </v:shape>
        </w:pict>
      </w:r>
      <w:r w:rsidRPr="00FD4781">
        <w:rPr>
          <w:rFonts w:ascii="Arial" w:hAnsi="Arial"/>
          <w:b/>
          <w:noProof/>
          <w:lang w:val="de-CH"/>
        </w:rPr>
        <w:pict>
          <v:shape id="_x0000_s1077" type="#_x0000_t202" style="position:absolute;margin-left:258pt;margin-top:10.2pt;width:23.85pt;height:23.05pt;z-index:251660288" o:allowincell="f">
            <v:textbox style="mso-next-textbox:#_x0000_s1077">
              <w:txbxContent>
                <w:p w:rsidR="004A0699" w:rsidRPr="00030614" w:rsidRDefault="00030614" w:rsidP="0078017E">
                  <w:pPr>
                    <w:rPr>
                      <w:rFonts w:ascii="Arial" w:hAnsi="Arial"/>
                      <w:sz w:val="24"/>
                      <w:szCs w:val="24"/>
                      <w:lang w:val="de-CH"/>
                    </w:rPr>
                  </w:pPr>
                  <w:r>
                    <w:rPr>
                      <w:rFonts w:ascii="Arial" w:hAnsi="Arial"/>
                      <w:sz w:val="24"/>
                      <w:szCs w:val="24"/>
                      <w:lang w:val="de-CH"/>
                    </w:rPr>
                    <w:t>X</w:t>
                  </w:r>
                </w:p>
              </w:txbxContent>
            </v:textbox>
          </v:shape>
        </w:pict>
      </w:r>
      <w:r w:rsidRPr="00FD4781">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030614" w:rsidRDefault="00F363AE" w:rsidP="0078017E">
                  <w:pPr>
                    <w:rPr>
                      <w:rFonts w:ascii="Arial" w:hAnsi="Arial"/>
                      <w:sz w:val="24"/>
                      <w:szCs w:val="24"/>
                      <w:lang w:val="de-CH"/>
                    </w:rPr>
                  </w:pPr>
                  <w:r>
                    <w:rPr>
                      <w:rFonts w:ascii="Arial" w:hAnsi="Arial"/>
                      <w:sz w:val="24"/>
                      <w:szCs w:val="24"/>
                      <w:lang w:val="de-CH"/>
                    </w:rPr>
                    <w:t>2</w:t>
                  </w:r>
                </w:p>
              </w:txbxContent>
            </v:textbox>
          </v:shape>
        </w:pict>
      </w:r>
    </w:p>
    <w:p w:rsidR="00D65C9C" w:rsidRPr="00500FC5" w:rsidRDefault="00D65C9C">
      <w:pPr>
        <w:rPr>
          <w:rFonts w:ascii="Arial" w:hAnsi="Arial"/>
          <w:b/>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r w:rsidR="00500FC5">
        <w:rPr>
          <w:rFonts w:ascii="Verdana" w:hAnsi="Verdana"/>
        </w:rPr>
        <w:t xml:space="preserve">         </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2093"/>
        <w:gridCol w:w="1276"/>
        <w:gridCol w:w="1701"/>
        <w:gridCol w:w="1701"/>
        <w:gridCol w:w="850"/>
        <w:gridCol w:w="1985"/>
        <w:gridCol w:w="1076"/>
      </w:tblGrid>
      <w:tr w:rsidR="00A1039B" w:rsidTr="008E7E86">
        <w:trPr>
          <w:cnfStyle w:val="100000000000"/>
          <w:trHeight w:val="397"/>
        </w:trPr>
        <w:tc>
          <w:tcPr>
            <w:cnfStyle w:val="001000000000"/>
            <w:tcW w:w="2093"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276" w:type="dxa"/>
          </w:tcPr>
          <w:p w:rsidR="00A1039B" w:rsidRPr="007F5E68" w:rsidRDefault="00A1039B" w:rsidP="003039C6">
            <w:pPr>
              <w:jc w:val="center"/>
              <w:cnfStyle w:val="100000000000"/>
              <w:rPr>
                <w:rFonts w:ascii="Verdana" w:hAnsi="Verdana"/>
                <w:sz w:val="16"/>
                <w:szCs w:val="16"/>
              </w:rPr>
            </w:pPr>
            <w:r>
              <w:rPr>
                <w:rFonts w:ascii="Verdana" w:hAnsi="Verdana"/>
                <w:sz w:val="16"/>
                <w:szCs w:val="16"/>
              </w:rPr>
              <w:t>Signalwort</w:t>
            </w:r>
          </w:p>
        </w:tc>
        <w:tc>
          <w:tcPr>
            <w:tcW w:w="1701"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701"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850" w:type="dxa"/>
          </w:tcPr>
          <w:p w:rsidR="00A1039B" w:rsidRDefault="00A1039B" w:rsidP="003039C6">
            <w:pPr>
              <w:jc w:val="center"/>
              <w:cnfStyle w:val="100000000000"/>
              <w:rPr>
                <w:rFonts w:ascii="Verdana" w:hAnsi="Verdana"/>
                <w:sz w:val="16"/>
                <w:szCs w:val="16"/>
              </w:rPr>
            </w:pPr>
            <w:r>
              <w:rPr>
                <w:rFonts w:ascii="Verdana" w:hAnsi="Verdana"/>
                <w:sz w:val="16"/>
                <w:szCs w:val="16"/>
              </w:rPr>
              <w:t>EUH</w:t>
            </w:r>
          </w:p>
          <w:p w:rsidR="00A1039B" w:rsidRPr="00170773" w:rsidRDefault="00A1039B" w:rsidP="003039C6">
            <w:pPr>
              <w:jc w:val="center"/>
              <w:cnfStyle w:val="100000000000"/>
              <w:rPr>
                <w:rFonts w:ascii="Verdana" w:hAnsi="Verdana"/>
                <w:b w:val="0"/>
                <w:sz w:val="16"/>
                <w:szCs w:val="16"/>
              </w:rPr>
            </w:pPr>
            <w:r>
              <w:rPr>
                <w:rFonts w:ascii="Verdana" w:hAnsi="Verdana"/>
                <w:sz w:val="16"/>
                <w:szCs w:val="16"/>
              </w:rPr>
              <w:t>Sätze</w:t>
            </w:r>
          </w:p>
        </w:tc>
        <w:tc>
          <w:tcPr>
            <w:tcW w:w="1985"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P-Sätze</w:t>
            </w:r>
          </w:p>
        </w:tc>
        <w:tc>
          <w:tcPr>
            <w:tcW w:w="1076" w:type="dxa"/>
          </w:tcPr>
          <w:p w:rsidR="007F5E68" w:rsidRDefault="00A1039B" w:rsidP="003039C6">
            <w:pPr>
              <w:jc w:val="center"/>
              <w:cnfStyle w:val="100000000000"/>
              <w:rPr>
                <w:rFonts w:ascii="Verdana" w:hAnsi="Verdana"/>
                <w:sz w:val="16"/>
                <w:szCs w:val="16"/>
              </w:rPr>
            </w:pPr>
            <w:r w:rsidRPr="00DC32FF">
              <w:rPr>
                <w:rFonts w:ascii="Verdana" w:hAnsi="Verdana"/>
                <w:sz w:val="16"/>
                <w:szCs w:val="16"/>
              </w:rPr>
              <w:t xml:space="preserve">AGW in </w:t>
            </w:r>
          </w:p>
          <w:p w:rsidR="00A1039B" w:rsidRDefault="00A1039B" w:rsidP="003039C6">
            <w:pPr>
              <w:jc w:val="center"/>
              <w:cnfStyle w:val="100000000000"/>
              <w:rPr>
                <w:rFonts w:ascii="Verdana" w:hAnsi="Verdana"/>
              </w:rPr>
            </w:pPr>
            <w:r w:rsidRPr="00DC32FF">
              <w:rPr>
                <w:rFonts w:ascii="Verdana" w:hAnsi="Verdana"/>
                <w:sz w:val="16"/>
                <w:szCs w:val="16"/>
              </w:rPr>
              <w:t>mg m</w:t>
            </w:r>
            <w:r>
              <w:rPr>
                <w:rFonts w:ascii="Verdana" w:hAnsi="Verdana"/>
                <w:sz w:val="16"/>
                <w:szCs w:val="16"/>
                <w:vertAlign w:val="superscript"/>
              </w:rPr>
              <w:t>-3</w:t>
            </w:r>
          </w:p>
        </w:tc>
      </w:tr>
      <w:tr w:rsidR="00DD3CF6" w:rsidRPr="00DD3CF6" w:rsidTr="008E7E86">
        <w:trPr>
          <w:cnfStyle w:val="000000100000"/>
          <w:trHeight w:val="685"/>
        </w:trPr>
        <w:tc>
          <w:tcPr>
            <w:cnfStyle w:val="001000000000"/>
            <w:tcW w:w="2093" w:type="dxa"/>
          </w:tcPr>
          <w:p w:rsidR="007922FF" w:rsidRDefault="007922FF" w:rsidP="008900A9">
            <w:pPr>
              <w:rPr>
                <w:rFonts w:ascii="Verdana" w:hAnsi="Verdana"/>
                <w:b w:val="0"/>
              </w:rPr>
            </w:pPr>
            <w:r>
              <w:rPr>
                <w:rFonts w:ascii="Verdana" w:hAnsi="Verdana"/>
                <w:b w:val="0"/>
              </w:rPr>
              <w:t xml:space="preserve">Salzsäure </w:t>
            </w:r>
          </w:p>
          <w:p w:rsidR="00DD3CF6" w:rsidRPr="00415731" w:rsidRDefault="007922FF" w:rsidP="008900A9">
            <w:pPr>
              <w:rPr>
                <w:rFonts w:ascii="Verdana" w:hAnsi="Verdana"/>
                <w:b w:val="0"/>
                <w:sz w:val="18"/>
                <w:szCs w:val="18"/>
              </w:rPr>
            </w:pPr>
            <w:r w:rsidRPr="00415731">
              <w:rPr>
                <w:rFonts w:ascii="Verdana" w:hAnsi="Verdana"/>
                <w:b w:val="0"/>
                <w:sz w:val="18"/>
                <w:szCs w:val="18"/>
              </w:rPr>
              <w:t>(w = 32%)</w:t>
            </w:r>
          </w:p>
        </w:tc>
        <w:tc>
          <w:tcPr>
            <w:tcW w:w="1276" w:type="dxa"/>
          </w:tcPr>
          <w:p w:rsidR="00DD3CF6" w:rsidRPr="00DD3CF6" w:rsidRDefault="00DD3CF6" w:rsidP="008900A9">
            <w:pPr>
              <w:cnfStyle w:val="000000100000"/>
              <w:rPr>
                <w:rFonts w:ascii="Verdana" w:hAnsi="Verdana"/>
                <w:color w:val="7030A0"/>
              </w:rPr>
            </w:pPr>
            <w:r w:rsidRPr="009814DD">
              <w:rPr>
                <w:rFonts w:ascii="Verdana" w:hAnsi="Verdana"/>
                <w:color w:val="FF0000"/>
              </w:rPr>
              <w:t>Gefahr</w:t>
            </w:r>
          </w:p>
        </w:tc>
        <w:tc>
          <w:tcPr>
            <w:tcW w:w="1701" w:type="dxa"/>
          </w:tcPr>
          <w:p w:rsidR="00DD3CF6" w:rsidRPr="00DD3CF6" w:rsidRDefault="007922FF" w:rsidP="008900A9">
            <w:pPr>
              <w:cnfStyle w:val="000000100000"/>
              <w:rPr>
                <w:rFonts w:ascii="Verdana" w:hAnsi="Verdana"/>
                <w:noProof/>
                <w:sz w:val="16"/>
                <w:szCs w:val="16"/>
                <w:lang w:val="de-CH"/>
              </w:rPr>
            </w:pPr>
            <w:r>
              <w:rPr>
                <w:rFonts w:ascii="Verdana" w:hAnsi="Verdana"/>
                <w:noProof/>
                <w:sz w:val="16"/>
                <w:szCs w:val="16"/>
                <w:lang w:val="de-CH"/>
              </w:rPr>
              <w:drawing>
                <wp:anchor distT="0" distB="0" distL="114300" distR="114300" simplePos="0" relativeHeight="251769856" behindDoc="0" locked="0" layoutInCell="1" allowOverlap="1">
                  <wp:simplePos x="0" y="0"/>
                  <wp:positionH relativeFrom="margin">
                    <wp:posOffset>489585</wp:posOffset>
                  </wp:positionH>
                  <wp:positionV relativeFrom="margin">
                    <wp:posOffset>56515</wp:posOffset>
                  </wp:positionV>
                  <wp:extent cx="321310" cy="323850"/>
                  <wp:effectExtent l="19050" t="0" r="2540" b="0"/>
                  <wp:wrapNone/>
                  <wp:docPr id="6"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7" cstate="print"/>
                          <a:srcRect/>
                          <a:stretch>
                            <a:fillRect/>
                          </a:stretch>
                        </pic:blipFill>
                        <pic:spPr bwMode="auto">
                          <a:xfrm>
                            <a:off x="0" y="0"/>
                            <a:ext cx="321310" cy="323850"/>
                          </a:xfrm>
                          <a:prstGeom prst="rect">
                            <a:avLst/>
                          </a:prstGeom>
                          <a:noFill/>
                        </pic:spPr>
                      </pic:pic>
                    </a:graphicData>
                  </a:graphic>
                </wp:anchor>
              </w:drawing>
            </w:r>
            <w:r w:rsidR="00DD3CF6">
              <w:rPr>
                <w:rFonts w:ascii="Verdana" w:hAnsi="Verdana"/>
                <w:noProof/>
                <w:sz w:val="16"/>
                <w:szCs w:val="16"/>
                <w:lang w:val="de-CH"/>
              </w:rPr>
              <w:drawing>
                <wp:anchor distT="0" distB="0" distL="114300" distR="114300" simplePos="0" relativeHeight="251771904" behindDoc="0" locked="0" layoutInCell="1" allowOverlap="1">
                  <wp:simplePos x="0" y="0"/>
                  <wp:positionH relativeFrom="margin">
                    <wp:posOffset>168275</wp:posOffset>
                  </wp:positionH>
                  <wp:positionV relativeFrom="margin">
                    <wp:posOffset>56515</wp:posOffset>
                  </wp:positionV>
                  <wp:extent cx="321310" cy="323850"/>
                  <wp:effectExtent l="19050" t="0" r="2540" b="0"/>
                  <wp:wrapNone/>
                  <wp:docPr id="7"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8" cstate="print"/>
                          <a:srcRect/>
                          <a:stretch>
                            <a:fillRect/>
                          </a:stretch>
                        </pic:blipFill>
                        <pic:spPr bwMode="auto">
                          <a:xfrm>
                            <a:off x="0" y="0"/>
                            <a:ext cx="321310" cy="323850"/>
                          </a:xfrm>
                          <a:prstGeom prst="rect">
                            <a:avLst/>
                          </a:prstGeom>
                          <a:noFill/>
                        </pic:spPr>
                      </pic:pic>
                    </a:graphicData>
                  </a:graphic>
                </wp:anchor>
              </w:drawing>
            </w:r>
          </w:p>
        </w:tc>
        <w:tc>
          <w:tcPr>
            <w:tcW w:w="1701" w:type="dxa"/>
          </w:tcPr>
          <w:p w:rsidR="00DD3CF6" w:rsidRPr="00DD3CF6" w:rsidRDefault="00DD3CF6" w:rsidP="008900A9">
            <w:pPr>
              <w:cnfStyle w:val="000000100000"/>
              <w:rPr>
                <w:rFonts w:ascii="Verdana" w:hAnsi="Verdana"/>
                <w:sz w:val="16"/>
                <w:szCs w:val="16"/>
              </w:rPr>
            </w:pPr>
            <w:r>
              <w:rPr>
                <w:rFonts w:ascii="Verdana" w:hAnsi="Verdana"/>
                <w:sz w:val="16"/>
                <w:szCs w:val="16"/>
              </w:rPr>
              <w:t>H</w:t>
            </w:r>
            <w:r w:rsidR="007922FF">
              <w:rPr>
                <w:rFonts w:ascii="Verdana" w:hAnsi="Verdana"/>
                <w:sz w:val="16"/>
                <w:szCs w:val="16"/>
              </w:rPr>
              <w:t>314 H335 H290</w:t>
            </w:r>
          </w:p>
        </w:tc>
        <w:tc>
          <w:tcPr>
            <w:tcW w:w="850" w:type="dxa"/>
          </w:tcPr>
          <w:p w:rsidR="00DD3CF6" w:rsidRPr="00DD3CF6" w:rsidRDefault="00DD3CF6" w:rsidP="008900A9">
            <w:pPr>
              <w:cnfStyle w:val="000000100000"/>
              <w:rPr>
                <w:rFonts w:ascii="Verdana" w:hAnsi="Verdana"/>
                <w:sz w:val="16"/>
                <w:szCs w:val="16"/>
              </w:rPr>
            </w:pPr>
            <w:r>
              <w:rPr>
                <w:rFonts w:ascii="Verdana" w:hAnsi="Verdana"/>
                <w:sz w:val="16"/>
                <w:szCs w:val="16"/>
              </w:rPr>
              <w:t>keine</w:t>
            </w:r>
          </w:p>
        </w:tc>
        <w:tc>
          <w:tcPr>
            <w:tcW w:w="1985" w:type="dxa"/>
          </w:tcPr>
          <w:p w:rsidR="00415731" w:rsidRDefault="00415731" w:rsidP="00415731">
            <w:pPr>
              <w:cnfStyle w:val="000000100000"/>
              <w:rPr>
                <w:rFonts w:ascii="Verdana" w:hAnsi="Verdana"/>
                <w:sz w:val="16"/>
                <w:szCs w:val="16"/>
              </w:rPr>
            </w:pPr>
            <w:r>
              <w:rPr>
                <w:rFonts w:ascii="Verdana" w:hAnsi="Verdana"/>
                <w:sz w:val="16"/>
                <w:szCs w:val="16"/>
              </w:rPr>
              <w:t>P280 P260_f</w:t>
            </w:r>
          </w:p>
          <w:p w:rsidR="00415731" w:rsidRDefault="00415731" w:rsidP="00415731">
            <w:pPr>
              <w:cnfStyle w:val="000000100000"/>
              <w:rPr>
                <w:rFonts w:ascii="Verdana" w:hAnsi="Verdana"/>
                <w:sz w:val="16"/>
                <w:szCs w:val="16"/>
              </w:rPr>
            </w:pPr>
            <w:r>
              <w:rPr>
                <w:rFonts w:ascii="Verdana" w:hAnsi="Verdana"/>
                <w:sz w:val="16"/>
                <w:szCs w:val="16"/>
              </w:rPr>
              <w:t>P301+330+331</w:t>
            </w:r>
          </w:p>
          <w:p w:rsidR="00415731" w:rsidRDefault="00415731" w:rsidP="00415731">
            <w:pPr>
              <w:cnfStyle w:val="000000100000"/>
              <w:rPr>
                <w:rFonts w:ascii="Verdana" w:hAnsi="Verdana"/>
                <w:sz w:val="16"/>
                <w:szCs w:val="16"/>
              </w:rPr>
            </w:pPr>
            <w:r>
              <w:rPr>
                <w:rFonts w:ascii="Verdana" w:hAnsi="Verdana"/>
                <w:sz w:val="16"/>
                <w:szCs w:val="16"/>
              </w:rPr>
              <w:t>P305+351+338</w:t>
            </w:r>
          </w:p>
          <w:p w:rsidR="00DD3CF6" w:rsidRPr="00DD3CF6" w:rsidRDefault="00415731" w:rsidP="00415731">
            <w:pPr>
              <w:cnfStyle w:val="000000100000"/>
              <w:rPr>
                <w:rFonts w:ascii="Verdana" w:hAnsi="Verdana"/>
                <w:sz w:val="16"/>
                <w:szCs w:val="16"/>
              </w:rPr>
            </w:pPr>
            <w:r>
              <w:rPr>
                <w:rFonts w:ascii="Verdana" w:hAnsi="Verdana"/>
                <w:sz w:val="16"/>
                <w:szCs w:val="16"/>
              </w:rPr>
              <w:t>P309+310 P314</w:t>
            </w:r>
          </w:p>
        </w:tc>
        <w:tc>
          <w:tcPr>
            <w:tcW w:w="1076" w:type="dxa"/>
          </w:tcPr>
          <w:p w:rsidR="00DD3CF6" w:rsidRPr="00DD3CF6" w:rsidRDefault="007922FF" w:rsidP="008900A9">
            <w:pPr>
              <w:cnfStyle w:val="000000100000"/>
              <w:rPr>
                <w:rFonts w:ascii="Verdana" w:hAnsi="Verdana"/>
                <w:sz w:val="16"/>
                <w:szCs w:val="16"/>
              </w:rPr>
            </w:pPr>
            <w:r>
              <w:rPr>
                <w:rFonts w:ascii="Verdana" w:hAnsi="Verdana"/>
                <w:sz w:val="16"/>
                <w:szCs w:val="16"/>
              </w:rPr>
              <w:t>3</w:t>
            </w:r>
          </w:p>
        </w:tc>
      </w:tr>
      <w:tr w:rsidR="00F363AE" w:rsidRPr="00DD3CF6" w:rsidTr="00F363AE">
        <w:trPr>
          <w:trHeight w:val="682"/>
        </w:trPr>
        <w:tc>
          <w:tcPr>
            <w:cnfStyle w:val="001000000000"/>
            <w:tcW w:w="2093" w:type="dxa"/>
          </w:tcPr>
          <w:p w:rsidR="00F363AE" w:rsidRPr="00DD3CF6" w:rsidRDefault="00F363AE" w:rsidP="008900A9">
            <w:pPr>
              <w:rPr>
                <w:rFonts w:ascii="Verdana" w:hAnsi="Verdana"/>
                <w:b w:val="0"/>
              </w:rPr>
            </w:pPr>
            <w:r>
              <w:rPr>
                <w:rFonts w:ascii="Verdana" w:hAnsi="Verdana"/>
                <w:b w:val="0"/>
              </w:rPr>
              <w:t>1-Butanol</w:t>
            </w:r>
          </w:p>
        </w:tc>
        <w:tc>
          <w:tcPr>
            <w:tcW w:w="1276" w:type="dxa"/>
          </w:tcPr>
          <w:p w:rsidR="00F363AE" w:rsidRPr="00DD3CF6" w:rsidRDefault="00F363AE" w:rsidP="008900A9">
            <w:pPr>
              <w:cnfStyle w:val="000000000000"/>
              <w:rPr>
                <w:rFonts w:ascii="Verdana" w:hAnsi="Verdana"/>
                <w:color w:val="7030A0"/>
              </w:rPr>
            </w:pPr>
            <w:r w:rsidRPr="009814DD">
              <w:rPr>
                <w:rFonts w:ascii="Verdana" w:hAnsi="Verdana"/>
                <w:color w:val="FF0000"/>
              </w:rPr>
              <w:t>Gefahr</w:t>
            </w:r>
          </w:p>
        </w:tc>
        <w:tc>
          <w:tcPr>
            <w:tcW w:w="1701" w:type="dxa"/>
          </w:tcPr>
          <w:p w:rsidR="00F363AE" w:rsidRPr="00DD3CF6" w:rsidRDefault="00F363AE" w:rsidP="008900A9">
            <w:pPr>
              <w:cnfStyle w:val="000000000000"/>
              <w:rPr>
                <w:rFonts w:ascii="Verdana" w:hAnsi="Verdana"/>
                <w:noProof/>
                <w:sz w:val="16"/>
                <w:szCs w:val="16"/>
                <w:lang w:val="de-CH"/>
              </w:rPr>
            </w:pPr>
            <w:r>
              <w:rPr>
                <w:rFonts w:ascii="Verdana" w:hAnsi="Verdana"/>
                <w:noProof/>
                <w:sz w:val="16"/>
                <w:szCs w:val="16"/>
                <w:lang w:val="de-CH"/>
              </w:rPr>
              <w:drawing>
                <wp:anchor distT="0" distB="0" distL="114300" distR="114300" simplePos="0" relativeHeight="251776000" behindDoc="0" locked="0" layoutInCell="1" allowOverlap="1">
                  <wp:simplePos x="0" y="0"/>
                  <wp:positionH relativeFrom="margin">
                    <wp:posOffset>6985</wp:posOffset>
                  </wp:positionH>
                  <wp:positionV relativeFrom="margin">
                    <wp:posOffset>73025</wp:posOffset>
                  </wp:positionV>
                  <wp:extent cx="321310" cy="323850"/>
                  <wp:effectExtent l="19050" t="0" r="2540" b="0"/>
                  <wp:wrapNone/>
                  <wp:docPr id="17"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9" cstate="print"/>
                          <a:srcRect/>
                          <a:stretch>
                            <a:fillRect/>
                          </a:stretch>
                        </pic:blipFill>
                        <pic:spPr bwMode="auto">
                          <a:xfrm>
                            <a:off x="0" y="0"/>
                            <a:ext cx="321310" cy="323850"/>
                          </a:xfrm>
                          <a:prstGeom prst="rect">
                            <a:avLst/>
                          </a:prstGeom>
                          <a:noFill/>
                        </pic:spPr>
                      </pic:pic>
                    </a:graphicData>
                  </a:graphic>
                </wp:anchor>
              </w:drawing>
            </w:r>
            <w:r>
              <w:rPr>
                <w:rFonts w:ascii="Verdana" w:hAnsi="Verdana"/>
                <w:noProof/>
                <w:sz w:val="16"/>
                <w:szCs w:val="16"/>
                <w:lang w:val="de-CH"/>
              </w:rPr>
              <w:drawing>
                <wp:anchor distT="0" distB="0" distL="114300" distR="114300" simplePos="0" relativeHeight="251773952" behindDoc="0" locked="0" layoutInCell="1" allowOverlap="1">
                  <wp:simplePos x="0" y="0"/>
                  <wp:positionH relativeFrom="margin">
                    <wp:posOffset>635635</wp:posOffset>
                  </wp:positionH>
                  <wp:positionV relativeFrom="margin">
                    <wp:posOffset>73025</wp:posOffset>
                  </wp:positionV>
                  <wp:extent cx="321310" cy="323850"/>
                  <wp:effectExtent l="19050" t="0" r="2540" b="0"/>
                  <wp:wrapNone/>
                  <wp:docPr id="18"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7" cstate="print"/>
                          <a:srcRect/>
                          <a:stretch>
                            <a:fillRect/>
                          </a:stretch>
                        </pic:blipFill>
                        <pic:spPr bwMode="auto">
                          <a:xfrm>
                            <a:off x="0" y="0"/>
                            <a:ext cx="321310" cy="323850"/>
                          </a:xfrm>
                          <a:prstGeom prst="rect">
                            <a:avLst/>
                          </a:prstGeom>
                          <a:noFill/>
                        </pic:spPr>
                      </pic:pic>
                    </a:graphicData>
                  </a:graphic>
                </wp:anchor>
              </w:drawing>
            </w:r>
            <w:r>
              <w:rPr>
                <w:rFonts w:ascii="Verdana" w:hAnsi="Verdana"/>
                <w:noProof/>
                <w:sz w:val="16"/>
                <w:szCs w:val="16"/>
                <w:lang w:val="de-CH"/>
              </w:rPr>
              <w:drawing>
                <wp:anchor distT="0" distB="0" distL="114300" distR="114300" simplePos="0" relativeHeight="251774976" behindDoc="0" locked="0" layoutInCell="1" allowOverlap="1">
                  <wp:simplePos x="0" y="0"/>
                  <wp:positionH relativeFrom="margin">
                    <wp:posOffset>330835</wp:posOffset>
                  </wp:positionH>
                  <wp:positionV relativeFrom="margin">
                    <wp:posOffset>73025</wp:posOffset>
                  </wp:positionV>
                  <wp:extent cx="321310" cy="323850"/>
                  <wp:effectExtent l="19050" t="0" r="2540" b="0"/>
                  <wp:wrapNone/>
                  <wp:docPr id="19"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8" cstate="print"/>
                          <a:srcRect/>
                          <a:stretch>
                            <a:fillRect/>
                          </a:stretch>
                        </pic:blipFill>
                        <pic:spPr bwMode="auto">
                          <a:xfrm>
                            <a:off x="0" y="0"/>
                            <a:ext cx="321310" cy="323850"/>
                          </a:xfrm>
                          <a:prstGeom prst="rect">
                            <a:avLst/>
                          </a:prstGeom>
                          <a:noFill/>
                        </pic:spPr>
                      </pic:pic>
                    </a:graphicData>
                  </a:graphic>
                </wp:anchor>
              </w:drawing>
            </w:r>
          </w:p>
        </w:tc>
        <w:tc>
          <w:tcPr>
            <w:tcW w:w="1701" w:type="dxa"/>
          </w:tcPr>
          <w:p w:rsidR="00F363AE" w:rsidRPr="00DD3CF6" w:rsidRDefault="00F363AE" w:rsidP="008900A9">
            <w:pPr>
              <w:cnfStyle w:val="000000000000"/>
              <w:rPr>
                <w:rFonts w:ascii="Verdana" w:hAnsi="Verdana"/>
                <w:sz w:val="16"/>
                <w:szCs w:val="16"/>
              </w:rPr>
            </w:pPr>
            <w:r>
              <w:rPr>
                <w:rFonts w:ascii="Verdana" w:hAnsi="Verdana"/>
                <w:sz w:val="16"/>
                <w:szCs w:val="16"/>
              </w:rPr>
              <w:t>H226 H302 H318 H315 H335 H336</w:t>
            </w:r>
          </w:p>
        </w:tc>
        <w:tc>
          <w:tcPr>
            <w:tcW w:w="850" w:type="dxa"/>
          </w:tcPr>
          <w:p w:rsidR="00F363AE" w:rsidRPr="00DD3CF6" w:rsidRDefault="00F363AE" w:rsidP="008900A9">
            <w:pPr>
              <w:cnfStyle w:val="000000000000"/>
              <w:rPr>
                <w:rFonts w:ascii="Verdana" w:hAnsi="Verdana"/>
                <w:sz w:val="16"/>
                <w:szCs w:val="16"/>
              </w:rPr>
            </w:pPr>
            <w:r>
              <w:rPr>
                <w:rFonts w:ascii="Verdana" w:hAnsi="Verdana"/>
                <w:sz w:val="16"/>
                <w:szCs w:val="16"/>
              </w:rPr>
              <w:t>keine</w:t>
            </w:r>
          </w:p>
        </w:tc>
        <w:tc>
          <w:tcPr>
            <w:tcW w:w="1985" w:type="dxa"/>
          </w:tcPr>
          <w:p w:rsidR="00F363AE" w:rsidRDefault="00F363AE" w:rsidP="008900A9">
            <w:pPr>
              <w:cnfStyle w:val="000000000000"/>
              <w:rPr>
                <w:rFonts w:ascii="Verdana" w:hAnsi="Verdana"/>
                <w:sz w:val="16"/>
                <w:szCs w:val="16"/>
              </w:rPr>
            </w:pPr>
            <w:r>
              <w:rPr>
                <w:rFonts w:ascii="Verdana" w:hAnsi="Verdana"/>
                <w:sz w:val="16"/>
                <w:szCs w:val="16"/>
              </w:rPr>
              <w:t>P280 P302+352</w:t>
            </w:r>
          </w:p>
          <w:p w:rsidR="00F363AE" w:rsidRDefault="00F363AE" w:rsidP="008900A9">
            <w:pPr>
              <w:cnfStyle w:val="000000000000"/>
              <w:rPr>
                <w:rFonts w:ascii="Verdana" w:hAnsi="Verdana"/>
                <w:sz w:val="16"/>
                <w:szCs w:val="16"/>
              </w:rPr>
            </w:pPr>
            <w:r>
              <w:rPr>
                <w:rFonts w:ascii="Verdana" w:hAnsi="Verdana"/>
                <w:sz w:val="16"/>
                <w:szCs w:val="16"/>
              </w:rPr>
              <w:t>P305+351+338 P313</w:t>
            </w:r>
          </w:p>
          <w:p w:rsidR="00415731" w:rsidRPr="00DD3CF6" w:rsidRDefault="00415731" w:rsidP="008900A9">
            <w:pPr>
              <w:cnfStyle w:val="000000000000"/>
              <w:rPr>
                <w:rFonts w:ascii="Verdana" w:hAnsi="Verdana"/>
                <w:sz w:val="16"/>
                <w:szCs w:val="16"/>
              </w:rPr>
            </w:pPr>
            <w:r>
              <w:rPr>
                <w:rFonts w:ascii="Verdana" w:hAnsi="Verdana"/>
                <w:sz w:val="16"/>
                <w:szCs w:val="16"/>
              </w:rPr>
              <w:t>P304+340</w:t>
            </w:r>
          </w:p>
        </w:tc>
        <w:tc>
          <w:tcPr>
            <w:tcW w:w="1076" w:type="dxa"/>
          </w:tcPr>
          <w:p w:rsidR="00F363AE" w:rsidRPr="00DD3CF6" w:rsidRDefault="00F363AE" w:rsidP="008900A9">
            <w:pPr>
              <w:cnfStyle w:val="000000000000"/>
              <w:rPr>
                <w:rFonts w:ascii="Verdana" w:hAnsi="Verdana"/>
                <w:sz w:val="16"/>
                <w:szCs w:val="16"/>
              </w:rPr>
            </w:pPr>
            <w:r>
              <w:rPr>
                <w:rFonts w:ascii="Verdana" w:hAnsi="Verdana"/>
                <w:sz w:val="16"/>
                <w:szCs w:val="16"/>
              </w:rPr>
              <w:t>---</w:t>
            </w:r>
          </w:p>
        </w:tc>
      </w:tr>
      <w:tr w:rsidR="00F363AE" w:rsidRPr="0087017A" w:rsidTr="00F363AE">
        <w:trPr>
          <w:cnfStyle w:val="000000100000"/>
          <w:trHeight w:val="794"/>
        </w:trPr>
        <w:tc>
          <w:tcPr>
            <w:cnfStyle w:val="001000000000"/>
            <w:tcW w:w="2093" w:type="dxa"/>
          </w:tcPr>
          <w:p w:rsidR="00F363AE" w:rsidRPr="009814DD" w:rsidRDefault="00F363AE" w:rsidP="008900A9">
            <w:pPr>
              <w:rPr>
                <w:rFonts w:ascii="Verdana" w:hAnsi="Verdana"/>
                <w:b w:val="0"/>
              </w:rPr>
            </w:pPr>
            <w:r>
              <w:rPr>
                <w:rFonts w:ascii="Verdana" w:hAnsi="Verdana"/>
                <w:b w:val="0"/>
              </w:rPr>
              <w:t xml:space="preserve">Essigsäure </w:t>
            </w:r>
            <w:r w:rsidRPr="00415731">
              <w:rPr>
                <w:rFonts w:ascii="Verdana" w:hAnsi="Verdana"/>
                <w:b w:val="0"/>
                <w:sz w:val="18"/>
                <w:szCs w:val="18"/>
              </w:rPr>
              <w:t>100%</w:t>
            </w:r>
          </w:p>
        </w:tc>
        <w:tc>
          <w:tcPr>
            <w:tcW w:w="1276" w:type="dxa"/>
          </w:tcPr>
          <w:p w:rsidR="00F363AE" w:rsidRPr="009814DD" w:rsidRDefault="00F363AE" w:rsidP="008900A9">
            <w:pPr>
              <w:cnfStyle w:val="000000100000"/>
              <w:rPr>
                <w:rFonts w:ascii="Verdana" w:hAnsi="Verdana"/>
                <w:color w:val="FF0000"/>
              </w:rPr>
            </w:pPr>
            <w:r w:rsidRPr="009814DD">
              <w:rPr>
                <w:rFonts w:ascii="Verdana" w:hAnsi="Verdana"/>
                <w:color w:val="FF0000"/>
              </w:rPr>
              <w:t>Gefahr</w:t>
            </w:r>
          </w:p>
        </w:tc>
        <w:tc>
          <w:tcPr>
            <w:tcW w:w="1701" w:type="dxa"/>
          </w:tcPr>
          <w:p w:rsidR="00F363AE" w:rsidRPr="0087017A" w:rsidRDefault="00F363AE" w:rsidP="008900A9">
            <w:pPr>
              <w:cnfStyle w:val="000000100000"/>
              <w:rPr>
                <w:rFonts w:ascii="Verdana" w:hAnsi="Verdana"/>
                <w:noProof/>
                <w:sz w:val="16"/>
                <w:szCs w:val="16"/>
                <w:lang w:val="de-CH"/>
              </w:rPr>
            </w:pPr>
            <w:r>
              <w:rPr>
                <w:rFonts w:ascii="Verdana" w:hAnsi="Verdana"/>
                <w:noProof/>
                <w:sz w:val="16"/>
                <w:szCs w:val="16"/>
                <w:lang w:val="de-CH"/>
              </w:rPr>
              <w:drawing>
                <wp:anchor distT="0" distB="0" distL="114300" distR="114300" simplePos="0" relativeHeight="251778048" behindDoc="0" locked="0" layoutInCell="1" allowOverlap="1">
                  <wp:simplePos x="0" y="0"/>
                  <wp:positionH relativeFrom="margin">
                    <wp:posOffset>489585</wp:posOffset>
                  </wp:positionH>
                  <wp:positionV relativeFrom="margin">
                    <wp:posOffset>78105</wp:posOffset>
                  </wp:positionV>
                  <wp:extent cx="317500" cy="323850"/>
                  <wp:effectExtent l="19050" t="0" r="6350" b="0"/>
                  <wp:wrapNone/>
                  <wp:docPr id="20"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8" cstate="print"/>
                          <a:srcRect/>
                          <a:stretch>
                            <a:fillRect/>
                          </a:stretch>
                        </pic:blipFill>
                        <pic:spPr bwMode="auto">
                          <a:xfrm>
                            <a:off x="0" y="0"/>
                            <a:ext cx="317500" cy="323850"/>
                          </a:xfrm>
                          <a:prstGeom prst="rect">
                            <a:avLst/>
                          </a:prstGeom>
                          <a:noFill/>
                        </pic:spPr>
                      </pic:pic>
                    </a:graphicData>
                  </a:graphic>
                </wp:anchor>
              </w:drawing>
            </w:r>
            <w:r>
              <w:rPr>
                <w:rFonts w:ascii="Verdana" w:hAnsi="Verdana"/>
                <w:noProof/>
                <w:sz w:val="16"/>
                <w:szCs w:val="16"/>
                <w:lang w:val="de-CH"/>
              </w:rPr>
              <w:drawing>
                <wp:anchor distT="0" distB="0" distL="114300" distR="114300" simplePos="0" relativeHeight="251779072" behindDoc="0" locked="0" layoutInCell="1" allowOverlap="1">
                  <wp:simplePos x="0" y="0"/>
                  <wp:positionH relativeFrom="margin">
                    <wp:posOffset>45085</wp:posOffset>
                  </wp:positionH>
                  <wp:positionV relativeFrom="margin">
                    <wp:posOffset>78105</wp:posOffset>
                  </wp:positionV>
                  <wp:extent cx="321310" cy="323850"/>
                  <wp:effectExtent l="19050" t="0" r="2540" b="0"/>
                  <wp:wrapNone/>
                  <wp:docPr id="64"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9" cstate="print"/>
                          <a:srcRect/>
                          <a:stretch>
                            <a:fillRect/>
                          </a:stretch>
                        </pic:blipFill>
                        <pic:spPr bwMode="auto">
                          <a:xfrm>
                            <a:off x="0" y="0"/>
                            <a:ext cx="321310" cy="323850"/>
                          </a:xfrm>
                          <a:prstGeom prst="rect">
                            <a:avLst/>
                          </a:prstGeom>
                          <a:noFill/>
                        </pic:spPr>
                      </pic:pic>
                    </a:graphicData>
                  </a:graphic>
                </wp:anchor>
              </w:drawing>
            </w:r>
          </w:p>
        </w:tc>
        <w:tc>
          <w:tcPr>
            <w:tcW w:w="1701" w:type="dxa"/>
          </w:tcPr>
          <w:p w:rsidR="00F363AE" w:rsidRPr="0087017A" w:rsidRDefault="00F363AE" w:rsidP="008900A9">
            <w:pPr>
              <w:cnfStyle w:val="000000100000"/>
              <w:rPr>
                <w:rFonts w:ascii="Verdana" w:hAnsi="Verdana"/>
                <w:sz w:val="16"/>
                <w:szCs w:val="16"/>
              </w:rPr>
            </w:pPr>
            <w:r>
              <w:rPr>
                <w:rFonts w:ascii="Verdana" w:hAnsi="Verdana"/>
                <w:sz w:val="16"/>
                <w:szCs w:val="16"/>
              </w:rPr>
              <w:t xml:space="preserve">H226 </w:t>
            </w:r>
            <w:r w:rsidR="00415731">
              <w:rPr>
                <w:rFonts w:ascii="Verdana" w:hAnsi="Verdana"/>
                <w:sz w:val="16"/>
                <w:szCs w:val="16"/>
              </w:rPr>
              <w:t xml:space="preserve">H290 </w:t>
            </w:r>
            <w:r>
              <w:rPr>
                <w:rFonts w:ascii="Verdana" w:hAnsi="Verdana"/>
                <w:sz w:val="16"/>
                <w:szCs w:val="16"/>
              </w:rPr>
              <w:t>H314</w:t>
            </w:r>
          </w:p>
        </w:tc>
        <w:tc>
          <w:tcPr>
            <w:tcW w:w="850" w:type="dxa"/>
          </w:tcPr>
          <w:p w:rsidR="00F363AE" w:rsidRPr="0087017A" w:rsidRDefault="00F363AE" w:rsidP="008900A9">
            <w:pPr>
              <w:cnfStyle w:val="000000100000"/>
              <w:rPr>
                <w:rFonts w:ascii="Verdana" w:hAnsi="Verdana"/>
                <w:sz w:val="16"/>
                <w:szCs w:val="16"/>
              </w:rPr>
            </w:pPr>
            <w:r>
              <w:rPr>
                <w:rFonts w:ascii="Verdana" w:hAnsi="Verdana"/>
                <w:sz w:val="16"/>
                <w:szCs w:val="16"/>
              </w:rPr>
              <w:t>keine</w:t>
            </w:r>
          </w:p>
        </w:tc>
        <w:tc>
          <w:tcPr>
            <w:tcW w:w="1985" w:type="dxa"/>
          </w:tcPr>
          <w:p w:rsidR="00F363AE" w:rsidRDefault="00F363AE" w:rsidP="008900A9">
            <w:pPr>
              <w:cnfStyle w:val="000000100000"/>
              <w:rPr>
                <w:rFonts w:ascii="Verdana" w:hAnsi="Verdana"/>
                <w:sz w:val="16"/>
                <w:szCs w:val="16"/>
              </w:rPr>
            </w:pPr>
            <w:r>
              <w:rPr>
                <w:rFonts w:ascii="Verdana" w:hAnsi="Verdana"/>
                <w:sz w:val="16"/>
                <w:szCs w:val="16"/>
              </w:rPr>
              <w:t>P280</w:t>
            </w:r>
          </w:p>
          <w:p w:rsidR="00F363AE" w:rsidRDefault="00F363AE" w:rsidP="008900A9">
            <w:pPr>
              <w:cnfStyle w:val="000000100000"/>
              <w:rPr>
                <w:rFonts w:ascii="Verdana" w:hAnsi="Verdana"/>
                <w:sz w:val="16"/>
                <w:szCs w:val="16"/>
              </w:rPr>
            </w:pPr>
            <w:r>
              <w:rPr>
                <w:rFonts w:ascii="Verdana" w:hAnsi="Verdana"/>
                <w:sz w:val="16"/>
                <w:szCs w:val="16"/>
              </w:rPr>
              <w:t>P301+330+331</w:t>
            </w:r>
          </w:p>
          <w:p w:rsidR="00415731" w:rsidRDefault="00415731" w:rsidP="008900A9">
            <w:pPr>
              <w:cnfStyle w:val="000000100000"/>
              <w:rPr>
                <w:rFonts w:ascii="Verdana" w:hAnsi="Verdana"/>
                <w:sz w:val="16"/>
                <w:szCs w:val="16"/>
              </w:rPr>
            </w:pPr>
            <w:r>
              <w:rPr>
                <w:rFonts w:ascii="Verdana" w:hAnsi="Verdana"/>
                <w:sz w:val="16"/>
                <w:szCs w:val="16"/>
              </w:rPr>
              <w:t>P303+361+353</w:t>
            </w:r>
          </w:p>
          <w:p w:rsidR="00F363AE" w:rsidRDefault="00F363AE" w:rsidP="008900A9">
            <w:pPr>
              <w:cnfStyle w:val="000000100000"/>
              <w:rPr>
                <w:rFonts w:ascii="Verdana" w:hAnsi="Verdana"/>
                <w:sz w:val="16"/>
                <w:szCs w:val="16"/>
              </w:rPr>
            </w:pPr>
            <w:r>
              <w:rPr>
                <w:rFonts w:ascii="Verdana" w:hAnsi="Verdana"/>
                <w:sz w:val="16"/>
                <w:szCs w:val="16"/>
              </w:rPr>
              <w:t>P305+351+338</w:t>
            </w:r>
            <w:r w:rsidR="00415731">
              <w:rPr>
                <w:rFonts w:ascii="Verdana" w:hAnsi="Verdana"/>
                <w:sz w:val="16"/>
                <w:szCs w:val="16"/>
              </w:rPr>
              <w:t xml:space="preserve"> P310</w:t>
            </w:r>
          </w:p>
          <w:p w:rsidR="00F363AE" w:rsidRPr="0087017A" w:rsidRDefault="00F363AE" w:rsidP="008900A9">
            <w:pPr>
              <w:cnfStyle w:val="000000100000"/>
              <w:rPr>
                <w:rFonts w:ascii="Verdana" w:hAnsi="Verdana"/>
                <w:sz w:val="16"/>
                <w:szCs w:val="16"/>
              </w:rPr>
            </w:pPr>
          </w:p>
        </w:tc>
        <w:tc>
          <w:tcPr>
            <w:tcW w:w="1076" w:type="dxa"/>
          </w:tcPr>
          <w:p w:rsidR="00F363AE" w:rsidRPr="0087017A" w:rsidRDefault="00F363AE" w:rsidP="008900A9">
            <w:pPr>
              <w:cnfStyle w:val="000000100000"/>
              <w:rPr>
                <w:rFonts w:ascii="Verdana" w:hAnsi="Verdana"/>
                <w:sz w:val="16"/>
                <w:szCs w:val="16"/>
              </w:rPr>
            </w:pPr>
            <w:r>
              <w:rPr>
                <w:rFonts w:ascii="Verdana" w:hAnsi="Verdana"/>
                <w:sz w:val="16"/>
                <w:szCs w:val="16"/>
              </w:rPr>
              <w:t>25</w:t>
            </w:r>
          </w:p>
        </w:tc>
      </w:tr>
      <w:tr w:rsidR="00F363AE" w:rsidRPr="00F363AE" w:rsidTr="00F363AE">
        <w:trPr>
          <w:trHeight w:val="794"/>
        </w:trPr>
        <w:tc>
          <w:tcPr>
            <w:cnfStyle w:val="001000000000"/>
            <w:tcW w:w="2093" w:type="dxa"/>
          </w:tcPr>
          <w:p w:rsidR="00F363AE" w:rsidRDefault="00F363AE" w:rsidP="008900A9">
            <w:pPr>
              <w:rPr>
                <w:rFonts w:ascii="Verdana" w:hAnsi="Verdana"/>
                <w:b w:val="0"/>
              </w:rPr>
            </w:pPr>
            <w:r w:rsidRPr="00F363AE">
              <w:rPr>
                <w:rFonts w:ascii="Verdana" w:hAnsi="Verdana"/>
                <w:b w:val="0"/>
              </w:rPr>
              <w:t>Ninhydrin</w:t>
            </w:r>
            <w:r>
              <w:rPr>
                <w:rFonts w:ascii="Verdana" w:hAnsi="Verdana"/>
                <w:b w:val="0"/>
              </w:rPr>
              <w:t xml:space="preserve"> Sprüh-</w:t>
            </w:r>
          </w:p>
          <w:p w:rsidR="00F363AE" w:rsidRPr="00F363AE" w:rsidRDefault="00F363AE" w:rsidP="008900A9">
            <w:pPr>
              <w:rPr>
                <w:rFonts w:ascii="Verdana" w:hAnsi="Verdana"/>
                <w:b w:val="0"/>
              </w:rPr>
            </w:pPr>
            <w:r>
              <w:rPr>
                <w:rFonts w:ascii="Verdana" w:hAnsi="Verdana"/>
                <w:b w:val="0"/>
              </w:rPr>
              <w:t xml:space="preserve">Reagenz </w:t>
            </w:r>
            <w:r w:rsidR="00D16D1C" w:rsidRPr="00D16D1C">
              <w:rPr>
                <w:rFonts w:ascii="Verdana" w:hAnsi="Verdana"/>
                <w:b w:val="0"/>
                <w:sz w:val="18"/>
                <w:szCs w:val="18"/>
              </w:rPr>
              <w:t>(</w:t>
            </w:r>
            <w:r w:rsidRPr="00D16D1C">
              <w:rPr>
                <w:rFonts w:ascii="Verdana" w:hAnsi="Verdana"/>
                <w:b w:val="0"/>
                <w:sz w:val="18"/>
                <w:szCs w:val="18"/>
              </w:rPr>
              <w:t>in Ethanol</w:t>
            </w:r>
            <w:r w:rsidR="00D16D1C" w:rsidRPr="00D16D1C">
              <w:rPr>
                <w:rFonts w:ascii="Verdana" w:hAnsi="Verdana"/>
                <w:b w:val="0"/>
                <w:sz w:val="18"/>
                <w:szCs w:val="18"/>
              </w:rPr>
              <w:t>)</w:t>
            </w:r>
          </w:p>
        </w:tc>
        <w:tc>
          <w:tcPr>
            <w:tcW w:w="1276" w:type="dxa"/>
          </w:tcPr>
          <w:p w:rsidR="00F363AE" w:rsidRPr="00F363AE" w:rsidRDefault="00F363AE" w:rsidP="008900A9">
            <w:pPr>
              <w:cnfStyle w:val="000000000000"/>
              <w:rPr>
                <w:rFonts w:ascii="Verdana" w:hAnsi="Verdana"/>
                <w:color w:val="FF0000"/>
              </w:rPr>
            </w:pPr>
            <w:r w:rsidRPr="009814DD">
              <w:rPr>
                <w:rFonts w:ascii="Verdana" w:hAnsi="Verdana"/>
                <w:color w:val="FF0000"/>
              </w:rPr>
              <w:t>Gefahr</w:t>
            </w:r>
          </w:p>
        </w:tc>
        <w:tc>
          <w:tcPr>
            <w:tcW w:w="1701" w:type="dxa"/>
          </w:tcPr>
          <w:p w:rsidR="00F363AE" w:rsidRPr="00F363AE" w:rsidRDefault="00F363AE" w:rsidP="008900A9">
            <w:pPr>
              <w:cnfStyle w:val="000000000000"/>
              <w:rPr>
                <w:rFonts w:ascii="Verdana" w:hAnsi="Verdana"/>
                <w:noProof/>
                <w:sz w:val="16"/>
                <w:szCs w:val="16"/>
                <w:lang w:val="de-CH"/>
              </w:rPr>
            </w:pPr>
            <w:r>
              <w:rPr>
                <w:rFonts w:ascii="Verdana" w:hAnsi="Verdana"/>
                <w:noProof/>
                <w:sz w:val="16"/>
                <w:szCs w:val="16"/>
                <w:lang w:val="de-CH"/>
              </w:rPr>
              <w:drawing>
                <wp:anchor distT="0" distB="0" distL="114300" distR="114300" simplePos="0" relativeHeight="251781120" behindDoc="0" locked="0" layoutInCell="1" allowOverlap="1">
                  <wp:simplePos x="0" y="0"/>
                  <wp:positionH relativeFrom="margin">
                    <wp:posOffset>269875</wp:posOffset>
                  </wp:positionH>
                  <wp:positionV relativeFrom="margin">
                    <wp:posOffset>101600</wp:posOffset>
                  </wp:positionV>
                  <wp:extent cx="321310" cy="323850"/>
                  <wp:effectExtent l="19050" t="0" r="2540" b="0"/>
                  <wp:wrapNone/>
                  <wp:docPr id="21"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9" cstate="print"/>
                          <a:srcRect/>
                          <a:stretch>
                            <a:fillRect/>
                          </a:stretch>
                        </pic:blipFill>
                        <pic:spPr bwMode="auto">
                          <a:xfrm>
                            <a:off x="0" y="0"/>
                            <a:ext cx="321310" cy="323850"/>
                          </a:xfrm>
                          <a:prstGeom prst="rect">
                            <a:avLst/>
                          </a:prstGeom>
                          <a:noFill/>
                        </pic:spPr>
                      </pic:pic>
                    </a:graphicData>
                  </a:graphic>
                </wp:anchor>
              </w:drawing>
            </w:r>
          </w:p>
        </w:tc>
        <w:tc>
          <w:tcPr>
            <w:tcW w:w="1701" w:type="dxa"/>
          </w:tcPr>
          <w:p w:rsidR="00F363AE" w:rsidRPr="00F363AE" w:rsidRDefault="00F363AE" w:rsidP="008900A9">
            <w:pPr>
              <w:cnfStyle w:val="000000000000"/>
              <w:rPr>
                <w:rFonts w:ascii="Verdana" w:hAnsi="Verdana"/>
                <w:sz w:val="16"/>
                <w:szCs w:val="16"/>
              </w:rPr>
            </w:pPr>
            <w:r>
              <w:rPr>
                <w:rFonts w:ascii="Verdana" w:hAnsi="Verdana"/>
                <w:sz w:val="16"/>
                <w:szCs w:val="16"/>
              </w:rPr>
              <w:t>H225</w:t>
            </w:r>
          </w:p>
        </w:tc>
        <w:tc>
          <w:tcPr>
            <w:tcW w:w="850" w:type="dxa"/>
          </w:tcPr>
          <w:p w:rsidR="00F363AE" w:rsidRPr="00F363AE" w:rsidRDefault="00F363AE" w:rsidP="008900A9">
            <w:pPr>
              <w:cnfStyle w:val="000000000000"/>
              <w:rPr>
                <w:rFonts w:ascii="Verdana" w:hAnsi="Verdana"/>
                <w:sz w:val="16"/>
                <w:szCs w:val="16"/>
              </w:rPr>
            </w:pPr>
            <w:r>
              <w:rPr>
                <w:rFonts w:ascii="Verdana" w:hAnsi="Verdana"/>
                <w:sz w:val="16"/>
                <w:szCs w:val="16"/>
              </w:rPr>
              <w:t>keine</w:t>
            </w:r>
          </w:p>
        </w:tc>
        <w:tc>
          <w:tcPr>
            <w:tcW w:w="1985" w:type="dxa"/>
          </w:tcPr>
          <w:p w:rsidR="00F363AE" w:rsidRDefault="00F363AE" w:rsidP="008900A9">
            <w:pPr>
              <w:cnfStyle w:val="000000000000"/>
              <w:rPr>
                <w:rFonts w:ascii="Verdana" w:hAnsi="Verdana"/>
                <w:sz w:val="16"/>
                <w:szCs w:val="16"/>
              </w:rPr>
            </w:pPr>
            <w:r>
              <w:rPr>
                <w:rFonts w:ascii="Verdana" w:hAnsi="Verdana"/>
                <w:sz w:val="16"/>
                <w:szCs w:val="16"/>
              </w:rPr>
              <w:t>P210</w:t>
            </w:r>
          </w:p>
          <w:p w:rsidR="00F363AE" w:rsidRDefault="00F363AE" w:rsidP="008900A9">
            <w:pPr>
              <w:cnfStyle w:val="000000000000"/>
              <w:rPr>
                <w:rFonts w:ascii="Verdana" w:hAnsi="Verdana"/>
                <w:sz w:val="16"/>
                <w:szCs w:val="16"/>
              </w:rPr>
            </w:pPr>
            <w:r>
              <w:rPr>
                <w:rFonts w:ascii="Verdana" w:hAnsi="Verdana"/>
                <w:sz w:val="16"/>
                <w:szCs w:val="16"/>
              </w:rPr>
              <w:t>P303+361+353</w:t>
            </w:r>
          </w:p>
          <w:p w:rsidR="00F363AE" w:rsidRPr="00F363AE" w:rsidRDefault="00F363AE" w:rsidP="008900A9">
            <w:pPr>
              <w:cnfStyle w:val="000000000000"/>
              <w:rPr>
                <w:rFonts w:ascii="Verdana" w:hAnsi="Verdana"/>
                <w:sz w:val="16"/>
                <w:szCs w:val="16"/>
              </w:rPr>
            </w:pPr>
            <w:r>
              <w:rPr>
                <w:rFonts w:ascii="Verdana" w:hAnsi="Verdana"/>
                <w:sz w:val="16"/>
                <w:szCs w:val="16"/>
              </w:rPr>
              <w:t>P403+235</w:t>
            </w:r>
          </w:p>
        </w:tc>
        <w:tc>
          <w:tcPr>
            <w:tcW w:w="1076" w:type="dxa"/>
          </w:tcPr>
          <w:p w:rsidR="00F363AE" w:rsidRPr="00F363AE" w:rsidRDefault="00F363AE" w:rsidP="008900A9">
            <w:pPr>
              <w:cnfStyle w:val="000000000000"/>
              <w:rPr>
                <w:rFonts w:ascii="Verdana" w:hAnsi="Verdana"/>
                <w:sz w:val="16"/>
                <w:szCs w:val="16"/>
              </w:rPr>
            </w:pPr>
            <w:r>
              <w:rPr>
                <w:rFonts w:ascii="Verdana" w:hAnsi="Verdana"/>
                <w:sz w:val="16"/>
                <w:szCs w:val="16"/>
              </w:rPr>
              <w:t>---</w:t>
            </w:r>
          </w:p>
        </w:tc>
      </w:tr>
      <w:tr w:rsidR="00391751" w:rsidRPr="00391751" w:rsidTr="00F363AE">
        <w:trPr>
          <w:cnfStyle w:val="000000100000"/>
          <w:trHeight w:val="794"/>
        </w:trPr>
        <w:tc>
          <w:tcPr>
            <w:cnfStyle w:val="001000000000"/>
            <w:tcW w:w="2093" w:type="dxa"/>
          </w:tcPr>
          <w:p w:rsidR="00391751" w:rsidRDefault="00391751" w:rsidP="008900A9">
            <w:pPr>
              <w:rPr>
                <w:rFonts w:ascii="Verdana" w:hAnsi="Verdana"/>
                <w:b w:val="0"/>
              </w:rPr>
            </w:pPr>
            <w:r w:rsidRPr="00391751">
              <w:rPr>
                <w:rFonts w:ascii="Verdana" w:hAnsi="Verdana"/>
                <w:b w:val="0"/>
              </w:rPr>
              <w:t xml:space="preserve">Natronlauge </w:t>
            </w:r>
          </w:p>
          <w:p w:rsidR="00391751" w:rsidRPr="00415731" w:rsidRDefault="00391751" w:rsidP="008900A9">
            <w:pPr>
              <w:rPr>
                <w:rFonts w:ascii="Verdana" w:hAnsi="Verdana"/>
                <w:b w:val="0"/>
                <w:sz w:val="18"/>
                <w:szCs w:val="18"/>
              </w:rPr>
            </w:pPr>
            <w:r w:rsidRPr="00415731">
              <w:rPr>
                <w:rFonts w:ascii="Verdana" w:hAnsi="Verdana"/>
                <w:b w:val="0"/>
                <w:sz w:val="18"/>
                <w:szCs w:val="18"/>
              </w:rPr>
              <w:t>(1 molar)</w:t>
            </w:r>
          </w:p>
        </w:tc>
        <w:tc>
          <w:tcPr>
            <w:tcW w:w="1276" w:type="dxa"/>
          </w:tcPr>
          <w:p w:rsidR="00391751" w:rsidRPr="00391751" w:rsidRDefault="00391751" w:rsidP="008900A9">
            <w:pPr>
              <w:cnfStyle w:val="000000100000"/>
              <w:rPr>
                <w:rFonts w:ascii="Verdana" w:hAnsi="Verdana"/>
                <w:color w:val="FF0000"/>
              </w:rPr>
            </w:pPr>
            <w:r w:rsidRPr="009814DD">
              <w:rPr>
                <w:rFonts w:ascii="Verdana" w:hAnsi="Verdana"/>
                <w:color w:val="FF0000"/>
              </w:rPr>
              <w:t>Gefahr</w:t>
            </w:r>
          </w:p>
        </w:tc>
        <w:tc>
          <w:tcPr>
            <w:tcW w:w="1701" w:type="dxa"/>
          </w:tcPr>
          <w:p w:rsidR="00391751" w:rsidRPr="00391751" w:rsidRDefault="00391751" w:rsidP="008900A9">
            <w:pPr>
              <w:cnfStyle w:val="000000100000"/>
              <w:rPr>
                <w:rFonts w:ascii="Verdana" w:hAnsi="Verdana"/>
                <w:noProof/>
                <w:sz w:val="16"/>
                <w:szCs w:val="16"/>
                <w:lang w:val="de-CH"/>
              </w:rPr>
            </w:pPr>
            <w:r>
              <w:rPr>
                <w:rFonts w:ascii="Verdana" w:hAnsi="Verdana"/>
                <w:noProof/>
                <w:sz w:val="16"/>
                <w:szCs w:val="16"/>
                <w:lang w:val="de-CH"/>
              </w:rPr>
              <w:drawing>
                <wp:anchor distT="0" distB="0" distL="114300" distR="114300" simplePos="0" relativeHeight="251783168" behindDoc="0" locked="0" layoutInCell="1" allowOverlap="1">
                  <wp:simplePos x="0" y="0"/>
                  <wp:positionH relativeFrom="margin">
                    <wp:posOffset>267335</wp:posOffset>
                  </wp:positionH>
                  <wp:positionV relativeFrom="margin">
                    <wp:posOffset>99060</wp:posOffset>
                  </wp:positionV>
                  <wp:extent cx="317500" cy="323850"/>
                  <wp:effectExtent l="19050" t="0" r="6350" b="0"/>
                  <wp:wrapNone/>
                  <wp:docPr id="22"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8" cstate="print"/>
                          <a:srcRect/>
                          <a:stretch>
                            <a:fillRect/>
                          </a:stretch>
                        </pic:blipFill>
                        <pic:spPr bwMode="auto">
                          <a:xfrm>
                            <a:off x="0" y="0"/>
                            <a:ext cx="317500" cy="323850"/>
                          </a:xfrm>
                          <a:prstGeom prst="rect">
                            <a:avLst/>
                          </a:prstGeom>
                          <a:noFill/>
                        </pic:spPr>
                      </pic:pic>
                    </a:graphicData>
                  </a:graphic>
                </wp:anchor>
              </w:drawing>
            </w:r>
          </w:p>
        </w:tc>
        <w:tc>
          <w:tcPr>
            <w:tcW w:w="1701" w:type="dxa"/>
          </w:tcPr>
          <w:p w:rsidR="00391751" w:rsidRPr="00391751" w:rsidRDefault="00391751" w:rsidP="008900A9">
            <w:pPr>
              <w:cnfStyle w:val="000000100000"/>
              <w:rPr>
                <w:rFonts w:ascii="Verdana" w:hAnsi="Verdana"/>
                <w:sz w:val="16"/>
                <w:szCs w:val="16"/>
              </w:rPr>
            </w:pPr>
            <w:r>
              <w:rPr>
                <w:rFonts w:ascii="Verdana" w:hAnsi="Verdana"/>
                <w:sz w:val="16"/>
                <w:szCs w:val="16"/>
              </w:rPr>
              <w:t>H314 H290</w:t>
            </w:r>
          </w:p>
        </w:tc>
        <w:tc>
          <w:tcPr>
            <w:tcW w:w="850" w:type="dxa"/>
          </w:tcPr>
          <w:p w:rsidR="00391751" w:rsidRPr="00391751" w:rsidRDefault="00391751" w:rsidP="008900A9">
            <w:pPr>
              <w:cnfStyle w:val="000000100000"/>
              <w:rPr>
                <w:rFonts w:ascii="Verdana" w:hAnsi="Verdana"/>
                <w:sz w:val="16"/>
                <w:szCs w:val="16"/>
              </w:rPr>
            </w:pPr>
            <w:r>
              <w:rPr>
                <w:rFonts w:ascii="Verdana" w:hAnsi="Verdana"/>
                <w:sz w:val="16"/>
                <w:szCs w:val="16"/>
              </w:rPr>
              <w:t>keine</w:t>
            </w:r>
          </w:p>
        </w:tc>
        <w:tc>
          <w:tcPr>
            <w:tcW w:w="1985" w:type="dxa"/>
          </w:tcPr>
          <w:p w:rsidR="00391751" w:rsidRDefault="00391751" w:rsidP="008900A9">
            <w:pPr>
              <w:cnfStyle w:val="000000100000"/>
              <w:rPr>
                <w:rFonts w:ascii="Verdana" w:hAnsi="Verdana"/>
                <w:sz w:val="16"/>
                <w:szCs w:val="16"/>
              </w:rPr>
            </w:pPr>
            <w:r>
              <w:rPr>
                <w:rFonts w:ascii="Verdana" w:hAnsi="Verdana"/>
                <w:sz w:val="16"/>
                <w:szCs w:val="16"/>
              </w:rPr>
              <w:t>P280</w:t>
            </w:r>
          </w:p>
          <w:p w:rsidR="00391751" w:rsidRDefault="00391751" w:rsidP="008900A9">
            <w:pPr>
              <w:cnfStyle w:val="000000100000"/>
              <w:rPr>
                <w:rFonts w:ascii="Verdana" w:hAnsi="Verdana"/>
                <w:sz w:val="16"/>
                <w:szCs w:val="16"/>
              </w:rPr>
            </w:pPr>
            <w:r>
              <w:rPr>
                <w:rFonts w:ascii="Verdana" w:hAnsi="Verdana"/>
                <w:sz w:val="16"/>
                <w:szCs w:val="16"/>
              </w:rPr>
              <w:t>P301+330+331</w:t>
            </w:r>
          </w:p>
          <w:p w:rsidR="00391751" w:rsidRDefault="00391751" w:rsidP="008900A9">
            <w:pPr>
              <w:cnfStyle w:val="000000100000"/>
              <w:rPr>
                <w:rFonts w:ascii="Verdana" w:hAnsi="Verdana"/>
                <w:sz w:val="16"/>
                <w:szCs w:val="16"/>
              </w:rPr>
            </w:pPr>
            <w:r>
              <w:rPr>
                <w:rFonts w:ascii="Verdana" w:hAnsi="Verdana"/>
                <w:sz w:val="16"/>
                <w:szCs w:val="16"/>
              </w:rPr>
              <w:t>P305+351+338</w:t>
            </w:r>
          </w:p>
          <w:p w:rsidR="00415731" w:rsidRPr="00391751" w:rsidRDefault="00415731" w:rsidP="008900A9">
            <w:pPr>
              <w:cnfStyle w:val="000000100000"/>
              <w:rPr>
                <w:rFonts w:ascii="Verdana" w:hAnsi="Verdana"/>
                <w:sz w:val="16"/>
                <w:szCs w:val="16"/>
              </w:rPr>
            </w:pPr>
            <w:r>
              <w:rPr>
                <w:rFonts w:ascii="Verdana" w:hAnsi="Verdana"/>
                <w:sz w:val="16"/>
                <w:szCs w:val="16"/>
              </w:rPr>
              <w:t>P309+310</w:t>
            </w:r>
          </w:p>
        </w:tc>
        <w:tc>
          <w:tcPr>
            <w:tcW w:w="1076" w:type="dxa"/>
          </w:tcPr>
          <w:p w:rsidR="00391751" w:rsidRPr="00391751" w:rsidRDefault="00391751" w:rsidP="008900A9">
            <w:pPr>
              <w:cnfStyle w:val="000000100000"/>
              <w:rPr>
                <w:rFonts w:ascii="Verdana" w:hAnsi="Verdana"/>
                <w:sz w:val="16"/>
                <w:szCs w:val="16"/>
              </w:rPr>
            </w:pPr>
            <w:r>
              <w:rPr>
                <w:rFonts w:ascii="Verdana" w:hAnsi="Verdana"/>
                <w:sz w:val="16"/>
                <w:szCs w:val="16"/>
              </w:rPr>
              <w:t>---</w:t>
            </w:r>
          </w:p>
        </w:tc>
      </w:tr>
    </w:tbl>
    <w:p w:rsidR="00DD3B60" w:rsidRPr="00094BA1" w:rsidRDefault="00DD3B60">
      <w:pPr>
        <w:rPr>
          <w:rFonts w:ascii="Verdana" w:hAnsi="Verdana"/>
        </w:rPr>
      </w:pPr>
    </w:p>
    <w:p w:rsidR="00624D80" w:rsidRDefault="00624D80">
      <w:pPr>
        <w:rPr>
          <w:rFonts w:ascii="Arial" w:hAnsi="Arial"/>
          <w:sz w:val="24"/>
        </w:rPr>
      </w:pPr>
    </w:p>
    <w:p w:rsidR="008C7699" w:rsidRDefault="008C7699">
      <w:pPr>
        <w:rPr>
          <w:rFonts w:ascii="Verdana" w:hAnsi="Verdana"/>
          <w:b/>
        </w:rPr>
      </w:pPr>
      <w:r>
        <w:rPr>
          <w:rFonts w:ascii="Verdana" w:hAnsi="Verdana"/>
          <w:b/>
        </w:rPr>
        <w:t>Andere Stoffe:</w:t>
      </w:r>
      <w:r w:rsidR="00C63CB2" w:rsidRPr="00C63CB2">
        <w:rPr>
          <w:rFonts w:ascii="Verdana" w:hAnsi="Verdana"/>
          <w:noProof/>
          <w:sz w:val="16"/>
          <w:szCs w:val="16"/>
          <w:lang w:val="de-CH"/>
        </w:rPr>
        <w:t xml:space="preserve"> </w:t>
      </w:r>
    </w:p>
    <w:p w:rsidR="008C7699" w:rsidRDefault="008C7699">
      <w:pPr>
        <w:rPr>
          <w:rFonts w:ascii="Verdana" w:hAnsi="Verdana"/>
          <w:b/>
        </w:rPr>
      </w:pPr>
    </w:p>
    <w:tbl>
      <w:tblPr>
        <w:tblStyle w:val="MittleresRaster1-Akzent6"/>
        <w:tblW w:w="0" w:type="auto"/>
        <w:tblLook w:val="04A0"/>
      </w:tblPr>
      <w:tblGrid>
        <w:gridCol w:w="10606"/>
      </w:tblGrid>
      <w:tr w:rsidR="005B706D" w:rsidTr="00004282">
        <w:trPr>
          <w:cnfStyle w:val="100000000000"/>
          <w:trHeight w:val="454"/>
        </w:trPr>
        <w:tc>
          <w:tcPr>
            <w:cnfStyle w:val="001000000000"/>
            <w:tcW w:w="10606" w:type="dxa"/>
          </w:tcPr>
          <w:p w:rsidR="005B706D" w:rsidRDefault="00F363AE" w:rsidP="0009424D">
            <w:pPr>
              <w:rPr>
                <w:rFonts w:ascii="Verdana" w:hAnsi="Verdana"/>
                <w:b w:val="0"/>
              </w:rPr>
            </w:pPr>
            <w:r>
              <w:rPr>
                <w:rFonts w:ascii="Verdana" w:hAnsi="Verdana"/>
                <w:b w:val="0"/>
              </w:rPr>
              <w:t>Eiklar oder Casein</w:t>
            </w:r>
          </w:p>
        </w:tc>
      </w:tr>
      <w:tr w:rsidR="002622CE" w:rsidTr="00004282">
        <w:trPr>
          <w:cnfStyle w:val="000000100000"/>
          <w:trHeight w:val="454"/>
        </w:trPr>
        <w:tc>
          <w:tcPr>
            <w:cnfStyle w:val="001000000000"/>
            <w:tcW w:w="10606" w:type="dxa"/>
          </w:tcPr>
          <w:p w:rsidR="002622CE" w:rsidRDefault="00F363AE" w:rsidP="0009424D">
            <w:pPr>
              <w:rPr>
                <w:rFonts w:ascii="Verdana" w:hAnsi="Verdana"/>
                <w:b w:val="0"/>
              </w:rPr>
            </w:pPr>
            <w:r>
              <w:rPr>
                <w:rFonts w:ascii="Verdana" w:hAnsi="Verdana"/>
                <w:b w:val="0"/>
              </w:rPr>
              <w:t>Glycin, Alanin, Leucin</w:t>
            </w:r>
          </w:p>
        </w:tc>
      </w:tr>
      <w:tr w:rsidR="00F363AE" w:rsidTr="00004282">
        <w:trPr>
          <w:trHeight w:val="454"/>
        </w:trPr>
        <w:tc>
          <w:tcPr>
            <w:cnfStyle w:val="001000000000"/>
            <w:tcW w:w="10606" w:type="dxa"/>
          </w:tcPr>
          <w:p w:rsidR="00F363AE" w:rsidRDefault="00F363AE" w:rsidP="0009424D">
            <w:pPr>
              <w:rPr>
                <w:rFonts w:ascii="Verdana" w:hAnsi="Verdana"/>
                <w:b w:val="0"/>
              </w:rPr>
            </w:pPr>
            <w:r>
              <w:rPr>
                <w:rFonts w:ascii="Verdana" w:hAnsi="Verdana"/>
                <w:b w:val="0"/>
              </w:rPr>
              <w:t>Demin. Wasser</w:t>
            </w:r>
          </w:p>
        </w:tc>
      </w:tr>
    </w:tbl>
    <w:p w:rsidR="00B12F75" w:rsidRDefault="00B12F75">
      <w:pPr>
        <w:rPr>
          <w:rFonts w:ascii="Verdana" w:hAnsi="Verdana"/>
          <w:b/>
        </w:rPr>
      </w:pPr>
    </w:p>
    <w:p w:rsidR="00140752" w:rsidRDefault="00140752">
      <w:pPr>
        <w:rPr>
          <w:rFonts w:ascii="Verdana" w:hAnsi="Verdana"/>
          <w:b/>
        </w:rPr>
      </w:pPr>
    </w:p>
    <w:p w:rsidR="00624D80" w:rsidRPr="00094BA1" w:rsidRDefault="001653C7">
      <w:pPr>
        <w:rPr>
          <w:rFonts w:ascii="Verdana" w:hAnsi="Verdana"/>
          <w:b/>
        </w:rPr>
      </w:pPr>
      <w:r w:rsidRPr="00094BA1">
        <w:rPr>
          <w:rFonts w:ascii="Verdana" w:hAnsi="Verdana"/>
          <w:b/>
        </w:rPr>
        <w:t>Beschreibung der Durchführung</w:t>
      </w:r>
    </w:p>
    <w:p w:rsidR="00B12F75" w:rsidRDefault="00B12F75" w:rsidP="00B12F75">
      <w:pPr>
        <w:tabs>
          <w:tab w:val="left" w:pos="0"/>
        </w:tabs>
        <w:jc w:val="both"/>
        <w:rPr>
          <w:rFonts w:ascii="Verdana" w:hAnsi="Verdana" w:cs="Shruti"/>
          <w:i/>
        </w:rPr>
      </w:pPr>
    </w:p>
    <w:p w:rsidR="00F363AE" w:rsidRPr="006A3F36" w:rsidRDefault="00F363AE" w:rsidP="00F363AE">
      <w:pPr>
        <w:tabs>
          <w:tab w:val="left" w:pos="0"/>
        </w:tabs>
        <w:jc w:val="both"/>
        <w:rPr>
          <w:rFonts w:ascii="Verdana" w:hAnsi="Verdana" w:cs="Shruti"/>
          <w:i/>
          <w:lang w:val="de-CH"/>
        </w:rPr>
      </w:pPr>
      <w:r w:rsidRPr="006A3F36">
        <w:rPr>
          <w:rFonts w:ascii="Verdana" w:hAnsi="Verdana" w:cs="Shruti"/>
          <w:i/>
          <w:lang w:val="de-CH"/>
        </w:rPr>
        <w:t>Z</w:t>
      </w:r>
      <w:r w:rsidR="00391751">
        <w:rPr>
          <w:rFonts w:ascii="Verdana" w:hAnsi="Verdana" w:cs="Shruti"/>
          <w:i/>
          <w:lang w:val="de-CH"/>
        </w:rPr>
        <w:t xml:space="preserve">iel dieses Experimentes ist </w:t>
      </w:r>
      <w:r w:rsidRPr="006A3F36">
        <w:rPr>
          <w:rFonts w:ascii="Verdana" w:hAnsi="Verdana" w:cs="Shruti"/>
          <w:i/>
          <w:lang w:val="de-CH"/>
        </w:rPr>
        <w:t xml:space="preserve">eine einfache Trennung eines Aminosäurengemisches zu demonstrieren, deshalb wird auf dieser Stufe nur ein eindimensionales Chromatogramm erstellt. </w:t>
      </w:r>
    </w:p>
    <w:p w:rsidR="00F363AE" w:rsidRPr="006A3F36" w:rsidRDefault="00F363AE" w:rsidP="00F363AE">
      <w:pPr>
        <w:tabs>
          <w:tab w:val="left" w:pos="0"/>
        </w:tabs>
        <w:jc w:val="both"/>
        <w:rPr>
          <w:rFonts w:ascii="Verdana" w:hAnsi="Verdana" w:cs="Shruti"/>
          <w:i/>
          <w:lang w:val="de-CH"/>
        </w:rPr>
      </w:pPr>
      <w:r>
        <w:rPr>
          <w:rFonts w:ascii="Verdana" w:hAnsi="Verdana" w:cs="Shruti"/>
          <w:i/>
          <w:lang w:val="de-CH"/>
        </w:rPr>
        <w:t>Man gibt etwa 0,</w:t>
      </w:r>
      <w:r w:rsidRPr="006A3F36">
        <w:rPr>
          <w:rFonts w:ascii="Verdana" w:hAnsi="Verdana" w:cs="Shruti"/>
          <w:i/>
          <w:lang w:val="de-CH"/>
        </w:rPr>
        <w:t>5 g Hühnereiweiss</w:t>
      </w:r>
      <w:r>
        <w:rPr>
          <w:rFonts w:ascii="Verdana" w:hAnsi="Verdana" w:cs="Shruti"/>
          <w:i/>
          <w:lang w:val="de-CH"/>
        </w:rPr>
        <w:t xml:space="preserve"> (oder Casein)</w:t>
      </w:r>
      <w:r w:rsidRPr="006A3F36">
        <w:rPr>
          <w:rFonts w:ascii="Verdana" w:hAnsi="Verdana" w:cs="Shruti"/>
          <w:i/>
          <w:lang w:val="de-CH"/>
        </w:rPr>
        <w:t xml:space="preserve"> in ein Pyrex-Schraub-Reagenzglas</w:t>
      </w:r>
      <w:r>
        <w:rPr>
          <w:rFonts w:ascii="Verdana" w:hAnsi="Verdana" w:cs="Shruti"/>
          <w:i/>
          <w:lang w:val="de-CH"/>
        </w:rPr>
        <w:t xml:space="preserve"> oder ein Reagenzglas mit Glasschliffstopfen</w:t>
      </w:r>
      <w:r w:rsidRPr="006A3F36">
        <w:rPr>
          <w:rFonts w:ascii="Verdana" w:hAnsi="Verdana" w:cs="Shruti"/>
          <w:i/>
          <w:lang w:val="de-CH"/>
        </w:rPr>
        <w:t xml:space="preserve"> und fügt 2 ml halbkonzentrierte Salzsäure (etwa 5 m HCl) zu. Dann </w:t>
      </w:r>
      <w:r w:rsidRPr="006A3F36">
        <w:rPr>
          <w:rFonts w:ascii="Verdana" w:hAnsi="Verdana" w:cs="Shruti"/>
          <w:i/>
          <w:lang w:val="de-CH"/>
        </w:rPr>
        <w:lastRenderedPageBreak/>
        <w:t xml:space="preserve">wird das Reagenzglas verschlossen und für 12 Stunden in den Trockenschrank bei 110 </w:t>
      </w:r>
      <w:r w:rsidRPr="006A3F36">
        <w:rPr>
          <w:rFonts w:ascii="Verdana" w:hAnsi="Verdana" w:cs="Shruti"/>
          <w:i/>
          <w:lang w:val="de-CH"/>
        </w:rPr>
        <w:sym w:font="Symbol" w:char="F0B0"/>
      </w:r>
      <w:r w:rsidRPr="006A3F36">
        <w:rPr>
          <w:rFonts w:ascii="Verdana" w:hAnsi="Verdana" w:cs="Shruti"/>
          <w:i/>
          <w:lang w:val="de-CH"/>
        </w:rPr>
        <w:t xml:space="preserve">C gegeben. Danach - der Inhalt ist durch Bildung von Huminstoffen braun geworden – lässt man abkühlen und giesst die saure Lösung in eine kleine Abdampfschale. Durch vorsichtiges Erwärmen auf dem Wasserbad treibt man die Flüssigkeit aus und erhält schliesslich einen trockenen Rückstand. Der Rückstand wird mit 2 ml Wasser aufgenommen und mit etwas verdünnter Natronlauge neutralisiert (Indikator!). </w:t>
      </w:r>
    </w:p>
    <w:p w:rsidR="00F363AE" w:rsidRPr="006A3F36" w:rsidRDefault="00F363AE" w:rsidP="00F363AE">
      <w:pPr>
        <w:tabs>
          <w:tab w:val="left" w:pos="0"/>
        </w:tabs>
        <w:jc w:val="both"/>
        <w:rPr>
          <w:rFonts w:ascii="Verdana" w:hAnsi="Verdana" w:cs="Shruti"/>
          <w:i/>
          <w:lang w:val="de-CH"/>
        </w:rPr>
      </w:pPr>
      <w:r w:rsidRPr="006A3F36">
        <w:rPr>
          <w:rFonts w:ascii="Verdana" w:hAnsi="Verdana" w:cs="Shruti"/>
          <w:i/>
          <w:lang w:val="de-CH"/>
        </w:rPr>
        <w:t>Auf einer DC-Folie (Cellulose) wird die Startlinie etwa 1 cm vom unteren Rand entfernt mit Bleistift markiert. Mit einer feinen Kapillare trägt man von der erhaltenen Lösung mehrfach einen kleinen Tropfen auf (zwischentrocknen mit Heissluftgebläse); auf derselben Linie werden Tr</w:t>
      </w:r>
      <w:r w:rsidR="00391751">
        <w:rPr>
          <w:rFonts w:ascii="Verdana" w:hAnsi="Verdana" w:cs="Shruti"/>
          <w:i/>
          <w:lang w:val="de-CH"/>
        </w:rPr>
        <w:t>opfen von Vergleichslösungen (0,</w:t>
      </w:r>
      <w:r w:rsidRPr="006A3F36">
        <w:rPr>
          <w:rFonts w:ascii="Verdana" w:hAnsi="Verdana" w:cs="Shruti"/>
          <w:i/>
          <w:lang w:val="de-CH"/>
        </w:rPr>
        <w:t>1%ige wässrige Lösungen von Aminosäuren, z.B. Glykokoll (= Glycin), Alanin, Leucin) aufgetragen, ebenso die neutralisierte Lösung aus Reagenzglas 4 von Versuch 5.1. Die Folie wird getrocknet und d</w:t>
      </w:r>
      <w:r w:rsidR="00391751">
        <w:rPr>
          <w:rFonts w:ascii="Verdana" w:hAnsi="Verdana" w:cs="Shruti"/>
          <w:i/>
          <w:lang w:val="de-CH"/>
        </w:rPr>
        <w:t>ann in ein Chromatographiegefäß</w:t>
      </w:r>
      <w:r w:rsidRPr="006A3F36">
        <w:rPr>
          <w:rFonts w:ascii="Verdana" w:hAnsi="Verdana" w:cs="Shruti"/>
          <w:i/>
          <w:lang w:val="de-CH"/>
        </w:rPr>
        <w:t>, das einige Millimeter hoch mit einem Gemisch aus 1-Butanol/Eisessig/Wasser im Volumenverhältnis 4:1:1 (V:V:V) gefüllt ist, gestellt. Während der Entwicklung des Chromatogramms zeigt man die Farbreaktion von Aminosäuren mit Ninhydrin.</w:t>
      </w:r>
    </w:p>
    <w:p w:rsidR="00F363AE" w:rsidRPr="006A3F36" w:rsidRDefault="00F363AE" w:rsidP="00F363AE">
      <w:pPr>
        <w:tabs>
          <w:tab w:val="left" w:pos="0"/>
        </w:tabs>
        <w:jc w:val="both"/>
        <w:rPr>
          <w:rFonts w:ascii="Verdana" w:hAnsi="Verdana" w:cs="Shruti"/>
          <w:i/>
          <w:lang w:val="de-CH"/>
        </w:rPr>
      </w:pPr>
      <w:r w:rsidRPr="006A3F36">
        <w:rPr>
          <w:rFonts w:ascii="Verdana" w:hAnsi="Verdana" w:cs="Shruti"/>
          <w:i/>
          <w:lang w:val="de-CH"/>
        </w:rPr>
        <w:t>Wenn das Fliessmittel etwa 1 cm vom oberen Rand der Folien entfernt ist,  wird die Folie entnommen und waagrecht hingelegt, um das Fliessmittel verdunsten zu lassen. Nachdem die Folie tr</w:t>
      </w:r>
      <w:r w:rsidR="00391751">
        <w:rPr>
          <w:rFonts w:ascii="Verdana" w:hAnsi="Verdana" w:cs="Shruti"/>
          <w:i/>
          <w:lang w:val="de-CH"/>
        </w:rPr>
        <w:t>ocken ist, wird sie mit einer 0,</w:t>
      </w:r>
      <w:r w:rsidRPr="006A3F36">
        <w:rPr>
          <w:rFonts w:ascii="Verdana" w:hAnsi="Verdana" w:cs="Shruti"/>
          <w:i/>
          <w:lang w:val="de-CH"/>
        </w:rPr>
        <w:t xml:space="preserve">1%igen Ninhydrinlösung </w:t>
      </w:r>
      <w:r w:rsidR="00391751">
        <w:rPr>
          <w:rFonts w:ascii="Verdana" w:hAnsi="Verdana" w:cs="Shruti"/>
          <w:i/>
          <w:lang w:val="de-CH"/>
        </w:rPr>
        <w:t>besprüht (i</w:t>
      </w:r>
      <w:r w:rsidRPr="006A3F36">
        <w:rPr>
          <w:rFonts w:ascii="Verdana" w:hAnsi="Verdana" w:cs="Shruti"/>
          <w:i/>
          <w:lang w:val="de-CH"/>
        </w:rPr>
        <w:t xml:space="preserve">m Abzug arbeiten, Aerosol nicht einatmen) und für 15 - 30 Minuten im Trockenschrank bei 60 </w:t>
      </w:r>
      <w:r w:rsidRPr="006A3F36">
        <w:rPr>
          <w:rFonts w:ascii="Verdana" w:hAnsi="Verdana" w:cs="Shruti"/>
          <w:i/>
          <w:lang w:val="de-CH"/>
        </w:rPr>
        <w:sym w:font="Symbol" w:char="F0B0"/>
      </w:r>
      <w:r w:rsidRPr="006A3F36">
        <w:rPr>
          <w:rFonts w:ascii="Verdana" w:hAnsi="Verdana" w:cs="Shruti"/>
          <w:i/>
          <w:lang w:val="de-CH"/>
        </w:rPr>
        <w:t xml:space="preserve">C getrocknet. Die einzelnen Aminosäuren erscheinen als Farbflecken. </w:t>
      </w:r>
    </w:p>
    <w:p w:rsidR="00DD3CF6" w:rsidRDefault="00DD3CF6" w:rsidP="00B12F75">
      <w:pPr>
        <w:tabs>
          <w:tab w:val="left" w:pos="0"/>
        </w:tabs>
        <w:jc w:val="both"/>
        <w:rPr>
          <w:rFonts w:ascii="Verdana" w:hAnsi="Verdana" w:cs="Shruti"/>
          <w:i/>
          <w:lang w:val="de-CH"/>
        </w:rPr>
      </w:pPr>
    </w:p>
    <w:p w:rsidR="00415731" w:rsidRPr="007922FF" w:rsidRDefault="00415731" w:rsidP="00B12F75">
      <w:pPr>
        <w:tabs>
          <w:tab w:val="left" w:pos="0"/>
        </w:tabs>
        <w:jc w:val="both"/>
        <w:rPr>
          <w:rFonts w:ascii="Verdana" w:hAnsi="Verdana" w:cs="Shruti"/>
          <w:i/>
          <w:lang w:val="de-CH"/>
        </w:rPr>
      </w:pPr>
    </w:p>
    <w:p w:rsidR="00624D80" w:rsidRPr="008C7699" w:rsidRDefault="008C7699">
      <w:pPr>
        <w:rPr>
          <w:rFonts w:ascii="Verdana" w:hAnsi="Verdana"/>
          <w:b/>
        </w:rPr>
      </w:pPr>
      <w:r w:rsidRPr="008C7699">
        <w:rPr>
          <w:rFonts w:ascii="Verdana" w:hAnsi="Verdana"/>
          <w:b/>
        </w:rPr>
        <w:t>Ergänzende Hinweise</w:t>
      </w:r>
    </w:p>
    <w:p w:rsidR="00A410AC" w:rsidRDefault="00A410AC" w:rsidP="004B2CBE">
      <w:pPr>
        <w:rPr>
          <w:rFonts w:ascii="Verdana" w:hAnsi="Verdana" w:cs="Shruti"/>
          <w:i/>
        </w:rPr>
      </w:pPr>
    </w:p>
    <w:p w:rsidR="00ED2D32" w:rsidRDefault="00391751" w:rsidP="008C7699">
      <w:pPr>
        <w:rPr>
          <w:rFonts w:ascii="Verdana" w:hAnsi="Verdana"/>
          <w:b/>
        </w:rPr>
      </w:pPr>
      <w:r>
        <w:rPr>
          <w:rFonts w:ascii="Verdana" w:hAnsi="Verdana" w:cs="Shruti"/>
          <w:i/>
          <w:lang w:val="de-CH"/>
        </w:rPr>
        <w:t>Keine</w:t>
      </w:r>
    </w:p>
    <w:p w:rsidR="007922FF" w:rsidRDefault="007922FF" w:rsidP="008C7699">
      <w:pPr>
        <w:rPr>
          <w:rFonts w:ascii="Verdana" w:hAnsi="Verdana"/>
          <w:b/>
        </w:rPr>
      </w:pPr>
    </w:p>
    <w:p w:rsidR="00415731" w:rsidRDefault="00415731" w:rsidP="008C7699">
      <w:pPr>
        <w:rPr>
          <w:rFonts w:ascii="Verdana" w:hAnsi="Verdana"/>
          <w:b/>
        </w:rPr>
      </w:pPr>
    </w:p>
    <w:p w:rsidR="008C7699" w:rsidRPr="00094BA1" w:rsidRDefault="008C7699" w:rsidP="008C7699">
      <w:pPr>
        <w:rPr>
          <w:rFonts w:ascii="Verdana" w:hAnsi="Verdana"/>
          <w:b/>
        </w:rPr>
      </w:pPr>
      <w:r w:rsidRPr="00094BA1">
        <w:rPr>
          <w:rFonts w:ascii="Verdana" w:hAnsi="Verdana"/>
          <w:b/>
        </w:rPr>
        <w:t>Entsorgungshinweise</w:t>
      </w:r>
    </w:p>
    <w:p w:rsidR="00624D80" w:rsidRPr="00A33993" w:rsidRDefault="00624D80">
      <w:pPr>
        <w:rPr>
          <w:rFonts w:ascii="Arial" w:hAnsi="Arial"/>
        </w:rPr>
      </w:pPr>
    </w:p>
    <w:p w:rsidR="004B2CBE" w:rsidRDefault="007922FF">
      <w:pPr>
        <w:rPr>
          <w:rFonts w:ascii="Verdana" w:hAnsi="Verdana"/>
          <w:b/>
        </w:rPr>
      </w:pPr>
      <w:r>
        <w:rPr>
          <w:rFonts w:ascii="Verdana" w:hAnsi="Verdana" w:cs="Shruti"/>
          <w:i/>
        </w:rPr>
        <w:t>Lösungen neutralisieren und über das Abwasser entsorgen</w:t>
      </w:r>
      <w:r w:rsidR="00DD3CF6">
        <w:rPr>
          <w:rFonts w:ascii="Verdana" w:hAnsi="Verdana" w:cs="Shruti"/>
          <w:i/>
        </w:rPr>
        <w:t xml:space="preserve"> </w:t>
      </w:r>
    </w:p>
    <w:p w:rsidR="00B12F75" w:rsidRDefault="00B12F75">
      <w:pPr>
        <w:rPr>
          <w:rFonts w:ascii="Verdana" w:hAnsi="Verdana"/>
          <w:b/>
        </w:rPr>
      </w:pPr>
    </w:p>
    <w:p w:rsidR="008F2239" w:rsidRDefault="008F2239">
      <w:pPr>
        <w:rPr>
          <w:rFonts w:ascii="Verdana" w:hAnsi="Verdana"/>
          <w:b/>
        </w:rPr>
      </w:pPr>
    </w:p>
    <w:p w:rsidR="00624D80" w:rsidRPr="00094BA1" w:rsidRDefault="001653C7">
      <w:pPr>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624D80" w:rsidRPr="00A33993" w:rsidRDefault="00624D80">
      <w:pPr>
        <w:rPr>
          <w:rFonts w:ascii="Arial" w:hAnsi="Arial"/>
        </w:rPr>
      </w:pP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Einatmen</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391751">
            <w:pPr>
              <w:cnfStyle w:val="000000100000"/>
              <w:rPr>
                <w:rFonts w:ascii="Verdana" w:hAnsi="Verdana"/>
              </w:rPr>
            </w:pPr>
            <w:r>
              <w:rPr>
                <w:rFonts w:ascii="Verdana" w:hAnsi="Verdana"/>
              </w:rPr>
              <w:t>X</w:t>
            </w:r>
          </w:p>
        </w:tc>
        <w:tc>
          <w:tcPr>
            <w:tcW w:w="7371" w:type="dxa"/>
            <w:vMerge w:val="restart"/>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Hautkontakt</w:t>
            </w:r>
          </w:p>
        </w:tc>
        <w:tc>
          <w:tcPr>
            <w:tcW w:w="688" w:type="dxa"/>
          </w:tcPr>
          <w:p w:rsidR="00AC60B9" w:rsidRPr="00382839" w:rsidRDefault="008F2239">
            <w:pPr>
              <w:cnfStyle w:val="000000010000"/>
              <w:rPr>
                <w:rFonts w:ascii="Verdana" w:hAnsi="Verdana"/>
              </w:rPr>
            </w:pPr>
            <w:r>
              <w:rPr>
                <w:rFonts w:ascii="Verdana" w:hAnsi="Verdana"/>
              </w:rPr>
              <w:t>X</w:t>
            </w:r>
          </w:p>
        </w:tc>
        <w:tc>
          <w:tcPr>
            <w:tcW w:w="729" w:type="dxa"/>
          </w:tcPr>
          <w:p w:rsidR="00AC60B9" w:rsidRPr="00382839" w:rsidRDefault="00AC60B9">
            <w:pPr>
              <w:cnfStyle w:val="000000010000"/>
              <w:rPr>
                <w:rFonts w:ascii="Verdana" w:hAnsi="Verdana"/>
              </w:rPr>
            </w:pPr>
          </w:p>
        </w:tc>
        <w:tc>
          <w:tcPr>
            <w:tcW w:w="7371" w:type="dxa"/>
            <w:vMerge/>
          </w:tcPr>
          <w:p w:rsidR="00AC60B9" w:rsidRPr="00382839" w:rsidRDefault="00AC60B9">
            <w:pPr>
              <w:cnfStyle w:val="000000010000"/>
              <w:rPr>
                <w:rFonts w:ascii="Verdana" w:hAnsi="Verdana"/>
              </w:rPr>
            </w:pP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Brandgefahr</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ED2D32">
            <w:pPr>
              <w:cnfStyle w:val="000000100000"/>
              <w:rPr>
                <w:rFonts w:ascii="Verdana" w:hAnsi="Verdana"/>
              </w:rPr>
            </w:pPr>
            <w:r>
              <w:rPr>
                <w:rFonts w:ascii="Verdana" w:hAnsi="Verdana"/>
              </w:rPr>
              <w:t>X</w:t>
            </w:r>
          </w:p>
        </w:tc>
        <w:tc>
          <w:tcPr>
            <w:tcW w:w="7371" w:type="dxa"/>
            <w:vMerge/>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Explosionsgefahr</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276F4B">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AC60B9" w:rsidTr="00382839">
        <w:trPr>
          <w:cnfStyle w:val="000000100000"/>
          <w:trHeight w:val="397"/>
        </w:trPr>
        <w:tc>
          <w:tcPr>
            <w:cnfStyle w:val="001000000000"/>
            <w:tcW w:w="2093" w:type="dxa"/>
          </w:tcPr>
          <w:p w:rsidR="00AC60B9" w:rsidRPr="00ED2D32" w:rsidRDefault="00AC60B9">
            <w:pPr>
              <w:rPr>
                <w:rFonts w:ascii="Verdana" w:hAnsi="Verdana"/>
                <w:b w:val="0"/>
                <w:sz w:val="18"/>
                <w:szCs w:val="18"/>
              </w:rPr>
            </w:pPr>
            <w:r w:rsidRPr="00ED2D32">
              <w:rPr>
                <w:rFonts w:ascii="Verdana" w:hAnsi="Verdana"/>
                <w:b w:val="0"/>
                <w:sz w:val="18"/>
                <w:szCs w:val="18"/>
              </w:rPr>
              <w:t>Augenkontakt</w:t>
            </w:r>
          </w:p>
        </w:tc>
        <w:tc>
          <w:tcPr>
            <w:tcW w:w="688" w:type="dxa"/>
          </w:tcPr>
          <w:p w:rsidR="00AC60B9" w:rsidRPr="00AC60B9" w:rsidRDefault="00B12F75">
            <w:pPr>
              <w:cnfStyle w:val="000000100000"/>
              <w:rPr>
                <w:rFonts w:ascii="Verdana" w:hAnsi="Verdana"/>
              </w:rPr>
            </w:pPr>
            <w:r>
              <w:rPr>
                <w:rFonts w:ascii="Verdana" w:hAnsi="Verdana"/>
              </w:rPr>
              <w:t>X</w:t>
            </w:r>
          </w:p>
        </w:tc>
        <w:tc>
          <w:tcPr>
            <w:tcW w:w="729" w:type="dxa"/>
          </w:tcPr>
          <w:p w:rsidR="00AC60B9" w:rsidRPr="00AC60B9" w:rsidRDefault="00AC60B9">
            <w:pPr>
              <w:cnfStyle w:val="000000100000"/>
              <w:rPr>
                <w:rFonts w:ascii="Verdana" w:hAnsi="Verdana"/>
              </w:rPr>
            </w:pPr>
          </w:p>
        </w:tc>
        <w:tc>
          <w:tcPr>
            <w:tcW w:w="7371" w:type="dxa"/>
            <w:vMerge/>
          </w:tcPr>
          <w:p w:rsidR="00AC60B9" w:rsidRPr="00AC60B9" w:rsidRDefault="00AC60B9">
            <w:pPr>
              <w:cnfStyle w:val="000000100000"/>
              <w:rPr>
                <w:rFonts w:ascii="Verdana" w:hAnsi="Verdana"/>
              </w:rPr>
            </w:pPr>
          </w:p>
        </w:tc>
      </w:tr>
    </w:tbl>
    <w:p w:rsidR="00A33993" w:rsidRDefault="00A33993">
      <w:pPr>
        <w:rPr>
          <w:rFonts w:ascii="Arial" w:hAnsi="Arial"/>
        </w:rPr>
      </w:pPr>
    </w:p>
    <w:p w:rsidR="00A33993" w:rsidRDefault="00A33993">
      <w:pPr>
        <w:rPr>
          <w:rFonts w:ascii="Arial" w:hAnsi="Arial"/>
        </w:rPr>
      </w:pPr>
    </w:p>
    <w:p w:rsidR="00624D80" w:rsidRPr="00A33993" w:rsidRDefault="00624D80">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382839">
      <w:pPr>
        <w:rPr>
          <w:rFonts w:ascii="Verdana" w:hAnsi="Verdana"/>
          <w:b/>
        </w:rPr>
      </w:pPr>
    </w:p>
    <w:p w:rsidR="00500FC5" w:rsidRDefault="00415731">
      <w:pPr>
        <w:rPr>
          <w:rFonts w:ascii="Verdana" w:hAnsi="Verdana"/>
          <w:b/>
        </w:rPr>
      </w:pPr>
      <w:r>
        <w:rPr>
          <w:rFonts w:ascii="Verdana" w:hAnsi="Verdana"/>
          <w:b/>
          <w:noProof/>
          <w:lang w:val="de-CH"/>
        </w:rPr>
        <w:drawing>
          <wp:anchor distT="0" distB="0" distL="114300" distR="114300" simplePos="0" relativeHeight="251744256" behindDoc="0" locked="0" layoutInCell="1" allowOverlap="1">
            <wp:simplePos x="0" y="0"/>
            <wp:positionH relativeFrom="margin">
              <wp:posOffset>3200400</wp:posOffset>
            </wp:positionH>
            <wp:positionV relativeFrom="margin">
              <wp:posOffset>7642225</wp:posOffset>
            </wp:positionV>
            <wp:extent cx="400050" cy="400050"/>
            <wp:effectExtent l="19050" t="0" r="0" b="0"/>
            <wp:wrapNone/>
            <wp:docPr id="58"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cstate="print"/>
                    <a:srcRect/>
                    <a:stretch>
                      <a:fillRect/>
                    </a:stretch>
                  </pic:blipFill>
                  <pic:spPr bwMode="auto">
                    <a:xfrm>
                      <a:off x="0" y="0"/>
                      <a:ext cx="400050" cy="400050"/>
                    </a:xfrm>
                    <a:prstGeom prst="rect">
                      <a:avLst/>
                    </a:prstGeom>
                    <a:noFill/>
                  </pic:spPr>
                </pic:pic>
              </a:graphicData>
            </a:graphic>
          </wp:anchor>
        </w:drawing>
      </w:r>
      <w:r>
        <w:rPr>
          <w:rFonts w:ascii="Verdana" w:hAnsi="Verdana"/>
          <w:b/>
          <w:noProof/>
          <w:lang w:val="de-CH"/>
        </w:rPr>
        <w:drawing>
          <wp:anchor distT="0" distB="0" distL="114300" distR="114300" simplePos="0" relativeHeight="251670528" behindDoc="0" locked="0" layoutInCell="1" allowOverlap="1">
            <wp:simplePos x="0" y="0"/>
            <wp:positionH relativeFrom="margin">
              <wp:posOffset>1022350</wp:posOffset>
            </wp:positionH>
            <wp:positionV relativeFrom="margin">
              <wp:posOffset>7642225</wp:posOffset>
            </wp:positionV>
            <wp:extent cx="400050" cy="400050"/>
            <wp:effectExtent l="19050" t="0" r="0" b="0"/>
            <wp:wrapNone/>
            <wp:docPr id="3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1" cstate="print"/>
                    <a:srcRect/>
                    <a:stretch>
                      <a:fillRect/>
                    </a:stretch>
                  </pic:blipFill>
                  <pic:spPr bwMode="auto">
                    <a:xfrm>
                      <a:off x="0" y="0"/>
                      <a:ext cx="400050" cy="400050"/>
                    </a:xfrm>
                    <a:prstGeom prst="rect">
                      <a:avLst/>
                    </a:prstGeom>
                    <a:noFill/>
                  </pic:spPr>
                </pic:pic>
              </a:graphicData>
            </a:graphic>
          </wp:anchor>
        </w:drawing>
      </w:r>
    </w:p>
    <w:p w:rsidR="00ED2D32" w:rsidRDefault="00276F4B">
      <w:pPr>
        <w:rPr>
          <w:rFonts w:ascii="Verdana" w:hAnsi="Verdana"/>
          <w:i/>
        </w:rPr>
      </w:pPr>
      <w:r>
        <w:rPr>
          <w:rFonts w:ascii="Verdana" w:hAnsi="Verdana"/>
          <w:i/>
        </w:rPr>
        <w:t xml:space="preserve"> </w:t>
      </w:r>
      <w:r w:rsidR="00030614">
        <w:rPr>
          <w:rFonts w:ascii="Verdana" w:hAnsi="Verdana"/>
          <w:i/>
        </w:rPr>
        <w:t>Schutzbrille</w:t>
      </w:r>
      <w:r w:rsidR="00ED2D32">
        <w:rPr>
          <w:rFonts w:ascii="Verdana" w:hAnsi="Verdana"/>
          <w:i/>
        </w:rPr>
        <w:t xml:space="preserve">  </w:t>
      </w:r>
      <w:r w:rsidR="00B12F75">
        <w:rPr>
          <w:rFonts w:ascii="Verdana" w:hAnsi="Verdana"/>
          <w:i/>
        </w:rPr>
        <w:t xml:space="preserve">                      Schutzhandschuhe </w:t>
      </w:r>
      <w:r w:rsidR="002673FD">
        <w:rPr>
          <w:rFonts w:ascii="Verdana" w:hAnsi="Verdana"/>
          <w:i/>
        </w:rPr>
        <w:t xml:space="preserve">                </w:t>
      </w:r>
      <w:r w:rsidR="00ED2D32">
        <w:rPr>
          <w:rFonts w:ascii="Verdana" w:hAnsi="Verdana"/>
          <w:i/>
        </w:rPr>
        <w:t xml:space="preserve">          </w:t>
      </w:r>
    </w:p>
    <w:p w:rsidR="008F2239" w:rsidRDefault="008F2239">
      <w:pPr>
        <w:rPr>
          <w:rFonts w:ascii="Verdana" w:hAnsi="Verdana"/>
          <w:i/>
        </w:rPr>
      </w:pPr>
    </w:p>
    <w:p w:rsidR="00ED2D32" w:rsidRDefault="00ED2D32">
      <w:pPr>
        <w:rPr>
          <w:rFonts w:ascii="Verdana" w:hAnsi="Verdana"/>
          <w:i/>
        </w:rPr>
      </w:pPr>
    </w:p>
    <w:p w:rsidR="00415731" w:rsidRDefault="00415731">
      <w:pPr>
        <w:rPr>
          <w:rFonts w:ascii="Verdana" w:hAnsi="Verdana"/>
          <w:i/>
        </w:rPr>
      </w:pPr>
    </w:p>
    <w:p w:rsidR="00415731" w:rsidRDefault="00415731">
      <w:pPr>
        <w:rPr>
          <w:rFonts w:ascii="Verdana" w:hAnsi="Verdana"/>
          <w:i/>
        </w:rPr>
      </w:pPr>
    </w:p>
    <w:p w:rsidR="00415731" w:rsidRDefault="00415731">
      <w:pPr>
        <w:rPr>
          <w:rFonts w:ascii="Verdana" w:hAnsi="Verdana"/>
          <w:i/>
        </w:rPr>
      </w:pPr>
    </w:p>
    <w:p w:rsidR="00415731" w:rsidRDefault="00415731">
      <w:pPr>
        <w:rPr>
          <w:rFonts w:ascii="Verdana" w:hAnsi="Verdana"/>
          <w:i/>
        </w:rPr>
      </w:pPr>
    </w:p>
    <w:p w:rsidR="00415731" w:rsidRDefault="00415731">
      <w:pPr>
        <w:rPr>
          <w:rFonts w:ascii="Verdana" w:hAnsi="Verdana"/>
          <w:i/>
        </w:rPr>
      </w:pPr>
    </w:p>
    <w:p w:rsidR="00624D80" w:rsidRPr="00015609" w:rsidRDefault="00D65C9C">
      <w:pPr>
        <w:rPr>
          <w:rFonts w:ascii="Arial" w:hAnsi="Arial"/>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624D80" w:rsidRPr="00A33993" w:rsidRDefault="00624D80">
      <w:pPr>
        <w:rPr>
          <w:rFonts w:ascii="Arial" w:hAnsi="Arial"/>
        </w:rPr>
      </w:pPr>
    </w:p>
    <w:p w:rsidR="00B12F75" w:rsidRDefault="00391751" w:rsidP="00B12F75">
      <w:pPr>
        <w:rPr>
          <w:rFonts w:ascii="Verdana" w:hAnsi="Verdana"/>
          <w:i/>
        </w:rPr>
      </w:pPr>
      <w:r>
        <w:rPr>
          <w:rFonts w:ascii="Verdana" w:hAnsi="Verdana"/>
          <w:i/>
        </w:rPr>
        <w:t>Durchgeführt</w:t>
      </w:r>
      <w:r w:rsidR="002673FD">
        <w:rPr>
          <w:rFonts w:ascii="Verdana" w:hAnsi="Verdana"/>
          <w:i/>
        </w:rPr>
        <w:t>.</w:t>
      </w:r>
      <w:r w:rsidR="00951E9E">
        <w:rPr>
          <w:rFonts w:ascii="Verdana" w:hAnsi="Verdana"/>
          <w:i/>
        </w:rPr>
        <w:t xml:space="preserve"> Experiment mit beherrschbaren Risiken.</w:t>
      </w:r>
    </w:p>
    <w:p w:rsidR="00095758" w:rsidRDefault="00095758" w:rsidP="00030614">
      <w:pPr>
        <w:rPr>
          <w:rFonts w:ascii="Verdana" w:hAnsi="Verdana"/>
          <w:i/>
        </w:rPr>
      </w:pPr>
    </w:p>
    <w:p w:rsidR="00951E9E" w:rsidRDefault="00951E9E" w:rsidP="00951E9E">
      <w:pPr>
        <w:rPr>
          <w:rFonts w:ascii="Verdana" w:hAnsi="Verdana"/>
          <w:sz w:val="16"/>
          <w:szCs w:val="16"/>
        </w:rPr>
      </w:pPr>
    </w:p>
    <w:p w:rsidR="00951E9E" w:rsidRDefault="00951E9E" w:rsidP="00951E9E">
      <w:pPr>
        <w:rPr>
          <w:rFonts w:ascii="Verdana" w:hAnsi="Verdana"/>
          <w:sz w:val="16"/>
          <w:szCs w:val="16"/>
        </w:rPr>
      </w:pPr>
    </w:p>
    <w:p w:rsidR="00951E9E" w:rsidRPr="00951E9E" w:rsidRDefault="00951E9E" w:rsidP="00951E9E">
      <w:pPr>
        <w:rPr>
          <w:rFonts w:ascii="Verdana" w:hAnsi="Verdana"/>
          <w:b/>
        </w:rPr>
      </w:pPr>
      <w:r>
        <w:rPr>
          <w:rFonts w:ascii="Verdana" w:hAnsi="Verdana"/>
          <w:b/>
        </w:rPr>
        <w:t>Anmerkungen</w:t>
      </w:r>
    </w:p>
    <w:p w:rsidR="00951E9E" w:rsidRDefault="00951E9E" w:rsidP="00951E9E">
      <w:pPr>
        <w:rPr>
          <w:rFonts w:ascii="Verdana" w:hAnsi="Verdana"/>
          <w:sz w:val="16"/>
          <w:szCs w:val="16"/>
        </w:rPr>
      </w:pPr>
    </w:p>
    <w:p w:rsidR="00951E9E" w:rsidRDefault="00951E9E" w:rsidP="00951E9E">
      <w:pPr>
        <w:pBdr>
          <w:between w:val="single" w:sz="4" w:space="1" w:color="auto"/>
          <w:bar w:val="single" w:sz="4" w:color="auto"/>
        </w:pBdr>
        <w:shd w:val="clear" w:color="auto" w:fill="F7CAAC" w:themeFill="accent2" w:themeFillTint="66"/>
      </w:pPr>
      <w:r>
        <w:rPr>
          <w:rFonts w:ascii="Verdana" w:hAnsi="Verdana"/>
          <w:sz w:val="16"/>
          <w:szCs w:val="16"/>
        </w:rPr>
        <w:t>H225</w:t>
      </w:r>
      <w:r w:rsidRPr="00951E9E">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Flüssigkeit und Dampf leicht entzündbar.</w:t>
      </w:r>
    </w:p>
    <w:p w:rsidR="00951E9E" w:rsidRDefault="00951E9E" w:rsidP="00951E9E">
      <w:pPr>
        <w:pBdr>
          <w:between w:val="single" w:sz="4" w:space="1" w:color="auto"/>
          <w:bar w:val="single" w:sz="4" w:color="auto"/>
        </w:pBdr>
        <w:shd w:val="clear" w:color="auto" w:fill="F7CAAC" w:themeFill="accent2" w:themeFillTint="66"/>
      </w:pPr>
      <w:r>
        <w:rPr>
          <w:rFonts w:ascii="Verdana" w:hAnsi="Verdana"/>
          <w:sz w:val="16"/>
          <w:szCs w:val="16"/>
        </w:rPr>
        <w:t>H226</w:t>
      </w:r>
      <w:r w:rsidRPr="00951E9E">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Flüssigkeit und Dampf entzündbar.</w:t>
      </w:r>
    </w:p>
    <w:p w:rsidR="00951E9E" w:rsidRDefault="00951E9E" w:rsidP="00951E9E">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rPr>
        <w:t>H290</w:t>
      </w:r>
      <w:r w:rsidRPr="00951E9E">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Kann gegenüber Metallen korrosiv sein.</w:t>
      </w:r>
    </w:p>
    <w:p w:rsidR="00951E9E" w:rsidRDefault="00951E9E" w:rsidP="00951E9E">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rPr>
        <w:t>H302</w:t>
      </w:r>
      <w:r w:rsidRPr="00951E9E">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Gesundheitsschädlich bei Verschlucken.</w:t>
      </w:r>
    </w:p>
    <w:p w:rsidR="00951E9E" w:rsidRDefault="00951E9E" w:rsidP="00951E9E">
      <w:pPr>
        <w:pBdr>
          <w:between w:val="single" w:sz="4" w:space="1" w:color="auto"/>
          <w:bar w:val="single" w:sz="4" w:color="auto"/>
        </w:pBdr>
        <w:shd w:val="clear" w:color="auto" w:fill="F7CAAC" w:themeFill="accent2" w:themeFillTint="66"/>
      </w:pPr>
      <w:r>
        <w:rPr>
          <w:rFonts w:ascii="Verdana" w:hAnsi="Verdana"/>
          <w:sz w:val="16"/>
          <w:szCs w:val="16"/>
        </w:rPr>
        <w:t xml:space="preserve">H314 </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Verursacht schwere Verätzungen der Haut und schwere Augenschäden.</w:t>
      </w:r>
    </w:p>
    <w:p w:rsidR="00951E9E" w:rsidRDefault="00951E9E" w:rsidP="00951E9E">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rPr>
        <w:t>H315</w:t>
      </w:r>
      <w:r w:rsidRPr="00951E9E">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Verursacht Hautreizungen.</w:t>
      </w:r>
    </w:p>
    <w:p w:rsidR="00951E9E" w:rsidRDefault="00951E9E" w:rsidP="00951E9E">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rPr>
        <w:t xml:space="preserve">H318 </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Verursacht schwere Augenschäden.</w:t>
      </w:r>
    </w:p>
    <w:p w:rsidR="00951E9E" w:rsidRDefault="00951E9E" w:rsidP="00951E9E">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rPr>
        <w:t xml:space="preserve">H335 </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Kann die Atemwege reizen.</w:t>
      </w:r>
    </w:p>
    <w:p w:rsidR="00951E9E" w:rsidRDefault="00951E9E" w:rsidP="00951E9E">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rPr>
        <w:t>H336</w:t>
      </w:r>
      <w:r w:rsidRPr="00951E9E">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Kann Schläfrigkeit und Benommenheit verursachen.</w:t>
      </w:r>
    </w:p>
    <w:p w:rsidR="00951E9E" w:rsidRDefault="00951E9E" w:rsidP="00951E9E">
      <w:pPr>
        <w:pBdr>
          <w:between w:val="single" w:sz="4" w:space="1" w:color="auto"/>
          <w:bar w:val="single" w:sz="4" w:color="auto"/>
        </w:pBdr>
        <w:rPr>
          <w:rFonts w:ascii="Verdana" w:hAnsi="Verdana"/>
          <w:sz w:val="16"/>
          <w:szCs w:val="16"/>
        </w:rPr>
      </w:pPr>
    </w:p>
    <w:p w:rsidR="00951E9E" w:rsidRDefault="00951E9E" w:rsidP="00951E9E">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P210</w:t>
      </w:r>
      <w:r w:rsidRPr="00951E9E">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Von Hitze</w:t>
      </w:r>
      <w:r>
        <w:rPr>
          <w:rFonts w:ascii="Verdana" w:hAnsi="Verdana"/>
          <w:sz w:val="16"/>
          <w:szCs w:val="16"/>
          <w:lang w:eastAsia="zh-CN"/>
        </w:rPr>
        <w:t>, heiß</w:t>
      </w:r>
      <w:r w:rsidRPr="00693B6E">
        <w:rPr>
          <w:rFonts w:ascii="Verdana" w:hAnsi="Verdana"/>
          <w:sz w:val="16"/>
          <w:szCs w:val="16"/>
          <w:lang w:eastAsia="zh-CN"/>
        </w:rPr>
        <w:t>en Oberflächen, Funken, o</w:t>
      </w:r>
      <w:r w:rsidR="00F71A3E">
        <w:rPr>
          <w:rFonts w:ascii="Verdana" w:hAnsi="Verdana"/>
          <w:sz w:val="16"/>
          <w:szCs w:val="16"/>
          <w:lang w:eastAsia="zh-CN"/>
        </w:rPr>
        <w:t>ffenen Flammen fernhalten.</w:t>
      </w:r>
    </w:p>
    <w:p w:rsidR="00951E9E" w:rsidRDefault="00951E9E" w:rsidP="00951E9E">
      <w:pPr>
        <w:pBdr>
          <w:between w:val="single" w:sz="4" w:space="1" w:color="auto"/>
          <w:bar w:val="single" w:sz="4" w:color="auto"/>
        </w:pBdr>
        <w:shd w:val="clear" w:color="auto" w:fill="BDD6EE" w:themeFill="accent1" w:themeFillTint="66"/>
      </w:pPr>
      <w:r>
        <w:rPr>
          <w:rFonts w:ascii="Verdana" w:hAnsi="Verdana"/>
          <w:sz w:val="16"/>
          <w:szCs w:val="16"/>
        </w:rPr>
        <w:t>P260_f</w:t>
      </w:r>
      <w:r w:rsidRPr="00951E9E">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Gas/Nebel/Dampf/Aerosol nicht einatmen.</w:t>
      </w:r>
    </w:p>
    <w:p w:rsidR="00951E9E" w:rsidRDefault="00951E9E" w:rsidP="00951E9E">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P280</w:t>
      </w:r>
      <w:r w:rsidRPr="00951E9E">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Schutzhandschuhe/Schutzkle</w:t>
      </w:r>
      <w:r w:rsidR="00F71A3E">
        <w:rPr>
          <w:rFonts w:ascii="Verdana" w:hAnsi="Verdana"/>
          <w:sz w:val="16"/>
          <w:szCs w:val="16"/>
          <w:lang w:eastAsia="zh-CN"/>
        </w:rPr>
        <w:t>idung/Augenschutz</w:t>
      </w:r>
      <w:r w:rsidRPr="00693B6E">
        <w:rPr>
          <w:rFonts w:ascii="Verdana" w:hAnsi="Verdana"/>
          <w:sz w:val="16"/>
          <w:szCs w:val="16"/>
          <w:lang w:eastAsia="zh-CN"/>
        </w:rPr>
        <w:t xml:space="preserve"> tragen.</w:t>
      </w:r>
      <w:r>
        <w:rPr>
          <w:rFonts w:ascii="Verdana" w:hAnsi="Verdana"/>
          <w:sz w:val="16"/>
          <w:szCs w:val="16"/>
          <w:lang w:eastAsia="zh-CN"/>
        </w:rPr>
        <w:tab/>
      </w:r>
    </w:p>
    <w:p w:rsidR="00951E9E" w:rsidRDefault="00951E9E" w:rsidP="00951E9E">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P301+330+331</w:t>
      </w:r>
      <w:r w:rsidRPr="00951E9E">
        <w:rPr>
          <w:rFonts w:ascii="Verdana" w:hAnsi="Verdana"/>
          <w:sz w:val="16"/>
          <w:szCs w:val="16"/>
          <w:lang w:eastAsia="zh-CN"/>
        </w:rPr>
        <w:t xml:space="preserve"> </w:t>
      </w:r>
      <w:r>
        <w:rPr>
          <w:rFonts w:ascii="Verdana" w:hAnsi="Verdana"/>
          <w:sz w:val="16"/>
          <w:szCs w:val="16"/>
          <w:lang w:eastAsia="zh-CN"/>
        </w:rPr>
        <w:tab/>
        <w:t>Bei Verschlucken: Mund ausspülen. Kein</w:t>
      </w:r>
      <w:r w:rsidRPr="00693B6E">
        <w:rPr>
          <w:rFonts w:ascii="Verdana" w:hAnsi="Verdana"/>
          <w:sz w:val="16"/>
          <w:szCs w:val="16"/>
          <w:lang w:eastAsia="zh-CN"/>
        </w:rPr>
        <w:t xml:space="preserve"> Erbrechen herbeiführen.</w:t>
      </w:r>
      <w:r>
        <w:rPr>
          <w:rFonts w:ascii="Verdana" w:hAnsi="Verdana"/>
          <w:sz w:val="16"/>
          <w:szCs w:val="16"/>
          <w:lang w:eastAsia="zh-CN"/>
        </w:rPr>
        <w:tab/>
      </w:r>
    </w:p>
    <w:p w:rsidR="00951E9E" w:rsidRPr="00951E9E" w:rsidRDefault="00951E9E" w:rsidP="00951E9E">
      <w:pPr>
        <w:pBdr>
          <w:between w:val="single" w:sz="4" w:space="1" w:color="auto"/>
          <w:bar w:val="single" w:sz="4" w:color="auto"/>
        </w:pBdr>
        <w:shd w:val="clear" w:color="auto" w:fill="BDD6EE" w:themeFill="accent1" w:themeFillTint="66"/>
      </w:pPr>
      <w:r>
        <w:rPr>
          <w:rFonts w:ascii="Verdana" w:hAnsi="Verdana"/>
          <w:sz w:val="16"/>
          <w:szCs w:val="16"/>
        </w:rPr>
        <w:t>P302+352</w:t>
      </w:r>
      <w:r w:rsidRPr="00951E9E">
        <w:rPr>
          <w:rFonts w:ascii="Verdana" w:hAnsi="Verdana"/>
          <w:sz w:val="16"/>
          <w:szCs w:val="16"/>
          <w:lang w:eastAsia="zh-CN"/>
        </w:rPr>
        <w:t xml:space="preserve"> </w:t>
      </w:r>
      <w:r>
        <w:rPr>
          <w:rFonts w:ascii="Verdana" w:hAnsi="Verdana"/>
          <w:sz w:val="16"/>
          <w:szCs w:val="16"/>
          <w:lang w:eastAsia="zh-CN"/>
        </w:rPr>
        <w:tab/>
        <w:t>Bei Berührung mit der Haut</w:t>
      </w:r>
      <w:r w:rsidRPr="00693B6E">
        <w:rPr>
          <w:rFonts w:ascii="Verdana" w:hAnsi="Verdana"/>
          <w:sz w:val="16"/>
          <w:szCs w:val="16"/>
          <w:lang w:eastAsia="zh-CN"/>
        </w:rPr>
        <w:t>: Mit viel Wasser</w:t>
      </w:r>
      <w:r>
        <w:rPr>
          <w:rFonts w:ascii="Verdana" w:hAnsi="Verdana"/>
          <w:sz w:val="16"/>
          <w:szCs w:val="16"/>
          <w:lang w:eastAsia="zh-CN"/>
        </w:rPr>
        <w:t xml:space="preserve"> und Seife</w:t>
      </w:r>
      <w:r w:rsidRPr="00693B6E">
        <w:rPr>
          <w:rFonts w:ascii="Verdana" w:hAnsi="Verdana"/>
          <w:sz w:val="16"/>
          <w:szCs w:val="16"/>
          <w:lang w:eastAsia="zh-CN"/>
        </w:rPr>
        <w:t xml:space="preserve"> waschen.</w:t>
      </w:r>
    </w:p>
    <w:p w:rsidR="00951E9E" w:rsidRDefault="00951E9E" w:rsidP="00951E9E">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P303+361+353</w:t>
      </w:r>
      <w:r w:rsidRPr="00951E9E">
        <w:rPr>
          <w:rFonts w:ascii="Verdana" w:hAnsi="Verdana"/>
          <w:sz w:val="16"/>
          <w:szCs w:val="16"/>
          <w:lang w:eastAsia="zh-CN"/>
        </w:rPr>
        <w:t xml:space="preserve"> </w:t>
      </w:r>
      <w:r>
        <w:rPr>
          <w:rFonts w:ascii="Verdana" w:hAnsi="Verdana"/>
          <w:sz w:val="16"/>
          <w:szCs w:val="16"/>
          <w:lang w:eastAsia="zh-CN"/>
        </w:rPr>
        <w:tab/>
        <w:t>Bei Berührung mit der Haut</w:t>
      </w:r>
      <w:r w:rsidRPr="00693B6E">
        <w:rPr>
          <w:rFonts w:ascii="Verdana" w:hAnsi="Verdana"/>
          <w:sz w:val="16"/>
          <w:szCs w:val="16"/>
          <w:lang w:eastAsia="zh-CN"/>
        </w:rPr>
        <w:t xml:space="preserve"> (oder dem Haar): Alle kontaminierten Kleidungsstücke sofort ausziehen. Haut mit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Wasser abwaschen/duschen.</w:t>
      </w:r>
    </w:p>
    <w:p w:rsidR="00951E9E" w:rsidRPr="00951E9E" w:rsidRDefault="00951E9E" w:rsidP="00951E9E">
      <w:pPr>
        <w:pBdr>
          <w:between w:val="single" w:sz="4" w:space="1" w:color="auto"/>
          <w:bar w:val="single" w:sz="4" w:color="auto"/>
        </w:pBdr>
        <w:shd w:val="clear" w:color="auto" w:fill="BDD6EE" w:themeFill="accent1" w:themeFillTint="66"/>
      </w:pPr>
      <w:r>
        <w:rPr>
          <w:rFonts w:ascii="Verdana" w:hAnsi="Verdana"/>
          <w:sz w:val="16"/>
          <w:szCs w:val="16"/>
        </w:rPr>
        <w:t>P304+340</w:t>
      </w:r>
      <w:r w:rsidRPr="00951E9E">
        <w:rPr>
          <w:rFonts w:ascii="Verdana" w:hAnsi="Verdana"/>
          <w:sz w:val="16"/>
          <w:szCs w:val="16"/>
          <w:lang w:eastAsia="zh-CN"/>
        </w:rPr>
        <w:t xml:space="preserve"> </w:t>
      </w:r>
      <w:r>
        <w:rPr>
          <w:rFonts w:ascii="Verdana" w:hAnsi="Verdana"/>
          <w:sz w:val="16"/>
          <w:szCs w:val="16"/>
          <w:lang w:eastAsia="zh-CN"/>
        </w:rPr>
        <w:tab/>
        <w:t>Bei Einatmen</w:t>
      </w:r>
      <w:r w:rsidRPr="00693B6E">
        <w:rPr>
          <w:rFonts w:ascii="Verdana" w:hAnsi="Verdana"/>
          <w:sz w:val="16"/>
          <w:szCs w:val="16"/>
          <w:lang w:eastAsia="zh-CN"/>
        </w:rPr>
        <w:t>: Die Person an die frische Luft bringen und für ungehinderte Atmung sorgen.</w:t>
      </w:r>
    </w:p>
    <w:p w:rsidR="00951E9E" w:rsidRDefault="00951E9E" w:rsidP="00951E9E">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P305+351+338</w:t>
      </w:r>
      <w:r w:rsidRPr="00951E9E">
        <w:rPr>
          <w:rFonts w:ascii="Verdana" w:hAnsi="Verdana"/>
          <w:sz w:val="16"/>
          <w:szCs w:val="16"/>
          <w:lang w:eastAsia="zh-CN"/>
        </w:rPr>
        <w:t xml:space="preserve"> </w:t>
      </w:r>
      <w:r>
        <w:rPr>
          <w:rFonts w:ascii="Verdana" w:hAnsi="Verdana"/>
          <w:sz w:val="16"/>
          <w:szCs w:val="16"/>
          <w:lang w:eastAsia="zh-CN"/>
        </w:rPr>
        <w:tab/>
        <w:t>Bei Berührung mit den Augen</w:t>
      </w:r>
      <w:r w:rsidRPr="00693B6E">
        <w:rPr>
          <w:rFonts w:ascii="Verdana" w:hAnsi="Verdana"/>
          <w:sz w:val="16"/>
          <w:szCs w:val="16"/>
          <w:lang w:eastAsia="zh-CN"/>
        </w:rPr>
        <w:t xml:space="preserve">: Einige Minuten lang vorsichtig mit Wasser ausspülen. Eventuell. vorhandene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Kontaktlinsen nach Möglichkeit entfernen. Weiter ausspülen.</w:t>
      </w:r>
    </w:p>
    <w:p w:rsidR="00951E9E" w:rsidRDefault="00951E9E" w:rsidP="00951E9E">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P309+310</w:t>
      </w:r>
      <w:r w:rsidRPr="00951E9E">
        <w:rPr>
          <w:rFonts w:ascii="Verdana" w:hAnsi="Verdana" w:cs="Arial"/>
          <w:sz w:val="16"/>
          <w:szCs w:val="16"/>
        </w:rPr>
        <w:t xml:space="preserve"> </w:t>
      </w:r>
      <w:r>
        <w:rPr>
          <w:rFonts w:ascii="Verdana" w:hAnsi="Verdana" w:cs="Arial"/>
          <w:sz w:val="16"/>
          <w:szCs w:val="16"/>
        </w:rPr>
        <w:tab/>
      </w:r>
      <w:r w:rsidRPr="00140774">
        <w:rPr>
          <w:rFonts w:ascii="Verdana" w:hAnsi="Verdana" w:cs="Arial"/>
          <w:sz w:val="16"/>
          <w:szCs w:val="16"/>
        </w:rPr>
        <w:t>Bei Exposition oder Unwohlsein: Sofort Giftinformationszentrum oder Arzt anrufen.</w:t>
      </w:r>
      <w:r w:rsidRPr="00140774">
        <w:rPr>
          <w:rFonts w:ascii="Verdana" w:hAnsi="Verdana" w:cs="Arial"/>
          <w:sz w:val="16"/>
          <w:szCs w:val="16"/>
        </w:rPr>
        <w:br/>
      </w:r>
      <w:r>
        <w:rPr>
          <w:rFonts w:ascii="Verdana" w:hAnsi="Verdana"/>
          <w:sz w:val="16"/>
          <w:szCs w:val="16"/>
        </w:rPr>
        <w:t>P310</w:t>
      </w:r>
      <w:r w:rsidRPr="00951E9E">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t>Sofort Giftinformationszentrum</w:t>
      </w:r>
      <w:r w:rsidR="00F71A3E">
        <w:rPr>
          <w:rFonts w:ascii="Verdana" w:hAnsi="Verdana"/>
          <w:sz w:val="16"/>
          <w:szCs w:val="16"/>
          <w:lang w:eastAsia="zh-CN"/>
        </w:rPr>
        <w:t>/Arzt</w:t>
      </w:r>
      <w:r w:rsidRPr="00693B6E">
        <w:rPr>
          <w:rFonts w:ascii="Verdana" w:hAnsi="Verdana"/>
          <w:sz w:val="16"/>
          <w:szCs w:val="16"/>
          <w:lang w:eastAsia="zh-CN"/>
        </w:rPr>
        <w:t xml:space="preserve"> anrufen.</w:t>
      </w:r>
    </w:p>
    <w:p w:rsidR="00951E9E" w:rsidRDefault="00951E9E" w:rsidP="00951E9E">
      <w:pPr>
        <w:pBdr>
          <w:between w:val="single" w:sz="4" w:space="1" w:color="auto"/>
          <w:bar w:val="single" w:sz="4" w:color="auto"/>
        </w:pBdr>
        <w:shd w:val="clear" w:color="auto" w:fill="BDD6EE" w:themeFill="accent1" w:themeFillTint="66"/>
      </w:pPr>
      <w:r>
        <w:rPr>
          <w:rFonts w:ascii="Verdana" w:hAnsi="Verdana"/>
          <w:sz w:val="16"/>
          <w:szCs w:val="16"/>
        </w:rPr>
        <w:t>P313</w:t>
      </w:r>
      <w:r w:rsidRPr="00951E9E">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Ärztlichen Rat einholen / ärztliche Hilfe hinzuziehen.</w:t>
      </w:r>
    </w:p>
    <w:p w:rsidR="00951E9E" w:rsidRDefault="00951E9E" w:rsidP="00951E9E">
      <w:pPr>
        <w:pBdr>
          <w:between w:val="single" w:sz="4" w:space="1" w:color="auto"/>
          <w:bar w:val="single" w:sz="4" w:color="auto"/>
        </w:pBdr>
        <w:shd w:val="clear" w:color="auto" w:fill="BDD6EE" w:themeFill="accent1" w:themeFillTint="66"/>
      </w:pPr>
      <w:r>
        <w:rPr>
          <w:rFonts w:ascii="Verdana" w:hAnsi="Verdana"/>
          <w:sz w:val="16"/>
          <w:szCs w:val="16"/>
        </w:rPr>
        <w:t>P314</w:t>
      </w:r>
      <w:r w:rsidRPr="00951E9E">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Bei Unwohlsein ärztlichen Rat einholen / ärztliche Hilfe hinzuziehen.</w:t>
      </w:r>
    </w:p>
    <w:p w:rsidR="00951E9E" w:rsidRPr="00951E9E" w:rsidRDefault="00951E9E" w:rsidP="00951E9E">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 xml:space="preserve">P403+235 </w:t>
      </w:r>
      <w:r>
        <w:rPr>
          <w:rFonts w:ascii="Verdana" w:hAnsi="Verdana"/>
          <w:sz w:val="16"/>
          <w:szCs w:val="16"/>
        </w:rPr>
        <w:tab/>
      </w:r>
      <w:r w:rsidRPr="00693B6E">
        <w:rPr>
          <w:rFonts w:ascii="Verdana" w:hAnsi="Verdana"/>
          <w:sz w:val="16"/>
          <w:szCs w:val="16"/>
          <w:lang w:eastAsia="zh-CN"/>
        </w:rPr>
        <w:t>An einem gut belüfteten Ort aufbewahren. Kühl halten.</w:t>
      </w:r>
    </w:p>
    <w:p w:rsidR="00095758" w:rsidRPr="00A33993" w:rsidRDefault="00095758" w:rsidP="00030614">
      <w:pPr>
        <w:rPr>
          <w:rFonts w:ascii="Arial" w:hAnsi="Arial"/>
        </w:rPr>
      </w:pPr>
    </w:p>
    <w:p w:rsidR="00A33993" w:rsidRDefault="00A33993">
      <w:pPr>
        <w:rPr>
          <w:rFonts w:ascii="Arial" w:hAnsi="Arial"/>
        </w:rPr>
      </w:pPr>
    </w:p>
    <w:p w:rsidR="002622CE" w:rsidRPr="00A33993" w:rsidRDefault="002622CE">
      <w:pPr>
        <w:rPr>
          <w:rFonts w:ascii="Arial" w:hAnsi="Arial"/>
        </w:rPr>
      </w:pPr>
    </w:p>
    <w:p w:rsidR="00624D80" w:rsidRPr="00382839" w:rsidRDefault="00382839">
      <w:pPr>
        <w:rPr>
          <w:rFonts w:ascii="Verdana" w:hAnsi="Verdana"/>
        </w:rPr>
      </w:pPr>
      <w:r w:rsidRPr="00382839">
        <w:rPr>
          <w:rFonts w:ascii="Verdana" w:hAnsi="Verdana"/>
        </w:rPr>
        <w:t>Schule:</w:t>
      </w:r>
    </w:p>
    <w:p w:rsidR="00624D80" w:rsidRDefault="00624D80">
      <w:pPr>
        <w:rPr>
          <w:rFonts w:ascii="Arial" w:hAnsi="Arial"/>
        </w:rPr>
      </w:pPr>
    </w:p>
    <w:p w:rsidR="00415731" w:rsidRDefault="00415731">
      <w:pPr>
        <w:rPr>
          <w:rFonts w:ascii="Arial" w:hAnsi="Arial"/>
          <w:sz w:val="24"/>
        </w:rPr>
      </w:pPr>
    </w:p>
    <w:p w:rsidR="00015609" w:rsidRDefault="00015609">
      <w:pPr>
        <w:rPr>
          <w:rFonts w:ascii="Arial" w:hAnsi="Arial"/>
          <w:sz w:val="24"/>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415731" w:rsidRDefault="00415731">
      <w:pPr>
        <w:rPr>
          <w:rFonts w:ascii="Verdana" w:hAnsi="Verdana"/>
        </w:rPr>
      </w:pPr>
    </w:p>
    <w:p w:rsidR="00951E9E" w:rsidRDefault="00951E9E">
      <w:pPr>
        <w:rPr>
          <w:rFonts w:ascii="Verdana" w:hAnsi="Verdana"/>
        </w:rPr>
      </w:pPr>
    </w:p>
    <w:p w:rsidR="00015609" w:rsidRDefault="00015609">
      <w:pPr>
        <w:rPr>
          <w:rFonts w:ascii="Verdana" w:hAnsi="Verdana"/>
        </w:rPr>
      </w:pPr>
    </w:p>
    <w:p w:rsidR="00397845" w:rsidRDefault="00015609">
      <w:pPr>
        <w:rPr>
          <w:rFonts w:ascii="Verdana" w:hAnsi="Verdana"/>
        </w:rPr>
      </w:pPr>
      <w:r>
        <w:rPr>
          <w:rFonts w:ascii="Verdana" w:hAnsi="Verdana"/>
        </w:rPr>
        <w:t>Schulstempel:</w:t>
      </w:r>
    </w:p>
    <w:p w:rsidR="004B2CBE" w:rsidRDefault="004B2CBE" w:rsidP="00030614">
      <w:pPr>
        <w:rPr>
          <w:rFonts w:ascii="Verdana" w:hAnsi="Verdana"/>
        </w:rPr>
      </w:pPr>
    </w:p>
    <w:p w:rsidR="004B2CBE" w:rsidRDefault="004B2CBE" w:rsidP="00030614">
      <w:pPr>
        <w:rPr>
          <w:rFonts w:ascii="Verdana" w:hAnsi="Verdana"/>
        </w:rPr>
      </w:pPr>
    </w:p>
    <w:p w:rsidR="004B2CBE" w:rsidRDefault="004B2CBE" w:rsidP="00030614">
      <w:pPr>
        <w:rPr>
          <w:rFonts w:ascii="Verdana" w:hAnsi="Verdana"/>
        </w:rPr>
      </w:pPr>
    </w:p>
    <w:p w:rsidR="00391751" w:rsidRDefault="00391751" w:rsidP="00030614">
      <w:pPr>
        <w:rPr>
          <w:rFonts w:ascii="Verdana" w:hAnsi="Verdana"/>
        </w:rPr>
      </w:pPr>
    </w:p>
    <w:p w:rsidR="00391751" w:rsidRDefault="00391751" w:rsidP="00030614">
      <w:pPr>
        <w:rPr>
          <w:rFonts w:ascii="Verdana" w:hAnsi="Verdana"/>
        </w:rPr>
      </w:pPr>
    </w:p>
    <w:p w:rsidR="00391751" w:rsidRDefault="00391751" w:rsidP="00030614">
      <w:pPr>
        <w:rPr>
          <w:rFonts w:ascii="Verdana" w:hAnsi="Verdana"/>
        </w:rPr>
      </w:pPr>
    </w:p>
    <w:p w:rsidR="002622CE" w:rsidRDefault="002622CE" w:rsidP="00030614">
      <w:pPr>
        <w:rPr>
          <w:rFonts w:ascii="Verdana" w:hAnsi="Verdana"/>
        </w:rPr>
      </w:pPr>
    </w:p>
    <w:p w:rsidR="00382839" w:rsidRPr="00DC32FF" w:rsidRDefault="00382839" w:rsidP="00951E9E">
      <w:pPr>
        <w:rPr>
          <w:rFonts w:ascii="Verdana" w:hAnsi="Verdana"/>
          <w:sz w:val="16"/>
          <w:szCs w:val="16"/>
        </w:rPr>
      </w:pPr>
      <w:r w:rsidRPr="00DC32FF">
        <w:rPr>
          <w:rFonts w:ascii="Verdana" w:hAnsi="Verdana"/>
          <w:sz w:val="16"/>
          <w:szCs w:val="16"/>
        </w:rPr>
        <w:t xml:space="preserve">© </w:t>
      </w:r>
      <w:r w:rsidR="00397845" w:rsidRPr="00DC32FF">
        <w:rPr>
          <w:rFonts w:ascii="Verdana" w:hAnsi="Verdana"/>
          <w:sz w:val="16"/>
          <w:szCs w:val="16"/>
        </w:rPr>
        <w:t>Ulrich Wunderlin</w:t>
      </w:r>
      <w:r w:rsidR="00951E9E">
        <w:rPr>
          <w:rFonts w:ascii="Verdana" w:hAnsi="Verdana"/>
          <w:sz w:val="16"/>
          <w:szCs w:val="16"/>
        </w:rPr>
        <w:t xml:space="preserve"> / Atelierschule Zürich / Erstelldatum: 17.05.2015</w:t>
      </w:r>
    </w:p>
    <w:p w:rsidR="0024642C" w:rsidRPr="00030614"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030614" w:rsidSect="00015609">
      <w:headerReference w:type="default" r:id="rId12"/>
      <w:footerReference w:type="default" r:id="rId13"/>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5E3" w:rsidRDefault="007945E3" w:rsidP="00015609">
      <w:r>
        <w:separator/>
      </w:r>
    </w:p>
  </w:endnote>
  <w:endnote w:type="continuationSeparator" w:id="0">
    <w:p w:rsidR="007945E3" w:rsidRDefault="007945E3"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1"/>
    <w:family w:val="roman"/>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5E3" w:rsidRDefault="007945E3" w:rsidP="00015609">
      <w:r>
        <w:separator/>
      </w:r>
    </w:p>
  </w:footnote>
  <w:footnote w:type="continuationSeparator" w:id="0">
    <w:p w:rsidR="007945E3" w:rsidRDefault="007945E3" w:rsidP="00015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FD4781" w:rsidP="00015609">
    <w:pPr>
      <w:pStyle w:val="Kopfzeile"/>
      <w:tabs>
        <w:tab w:val="clear" w:pos="4536"/>
        <w:tab w:val="clear" w:pos="9072"/>
        <w:tab w:val="left" w:pos="8445"/>
      </w:tabs>
    </w:pPr>
    <w:r w:rsidRPr="00FD4781">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FD4781">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FD4781">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6082"/>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5609"/>
    <w:rsid w:val="0001747E"/>
    <w:rsid w:val="00030614"/>
    <w:rsid w:val="00032FD1"/>
    <w:rsid w:val="000356D8"/>
    <w:rsid w:val="00047246"/>
    <w:rsid w:val="00047294"/>
    <w:rsid w:val="00051F72"/>
    <w:rsid w:val="000529D3"/>
    <w:rsid w:val="0009424D"/>
    <w:rsid w:val="00094BA1"/>
    <w:rsid w:val="00095758"/>
    <w:rsid w:val="000A7020"/>
    <w:rsid w:val="000D37C8"/>
    <w:rsid w:val="001005CA"/>
    <w:rsid w:val="00112DC4"/>
    <w:rsid w:val="00140752"/>
    <w:rsid w:val="00142B91"/>
    <w:rsid w:val="001653C7"/>
    <w:rsid w:val="00171B77"/>
    <w:rsid w:val="00173A89"/>
    <w:rsid w:val="00173ECE"/>
    <w:rsid w:val="00175ABD"/>
    <w:rsid w:val="0017636A"/>
    <w:rsid w:val="001A6020"/>
    <w:rsid w:val="001B39D5"/>
    <w:rsid w:val="001C32D5"/>
    <w:rsid w:val="001E1C19"/>
    <w:rsid w:val="001E2122"/>
    <w:rsid w:val="001E53A7"/>
    <w:rsid w:val="00221ED2"/>
    <w:rsid w:val="0024642C"/>
    <w:rsid w:val="00260D73"/>
    <w:rsid w:val="002622CE"/>
    <w:rsid w:val="002673FD"/>
    <w:rsid w:val="00276F4B"/>
    <w:rsid w:val="002A1885"/>
    <w:rsid w:val="002D7CAA"/>
    <w:rsid w:val="002E3A90"/>
    <w:rsid w:val="002E3B1E"/>
    <w:rsid w:val="003372CF"/>
    <w:rsid w:val="00363754"/>
    <w:rsid w:val="00366065"/>
    <w:rsid w:val="003670DA"/>
    <w:rsid w:val="00382839"/>
    <w:rsid w:val="0038374C"/>
    <w:rsid w:val="00391751"/>
    <w:rsid w:val="00397845"/>
    <w:rsid w:val="003A3231"/>
    <w:rsid w:val="003A3BDB"/>
    <w:rsid w:val="003C6E9E"/>
    <w:rsid w:val="003D1449"/>
    <w:rsid w:val="0041466B"/>
    <w:rsid w:val="00415731"/>
    <w:rsid w:val="004420D1"/>
    <w:rsid w:val="00443BF4"/>
    <w:rsid w:val="004514FE"/>
    <w:rsid w:val="00456B7F"/>
    <w:rsid w:val="0046211C"/>
    <w:rsid w:val="00467D3E"/>
    <w:rsid w:val="00491344"/>
    <w:rsid w:val="00493691"/>
    <w:rsid w:val="004A0699"/>
    <w:rsid w:val="004B2CBE"/>
    <w:rsid w:val="004B4FF4"/>
    <w:rsid w:val="004C07E3"/>
    <w:rsid w:val="00500FC5"/>
    <w:rsid w:val="00523D26"/>
    <w:rsid w:val="005365F7"/>
    <w:rsid w:val="0055320E"/>
    <w:rsid w:val="005643F9"/>
    <w:rsid w:val="005A207F"/>
    <w:rsid w:val="005A4729"/>
    <w:rsid w:val="005B706D"/>
    <w:rsid w:val="005E2480"/>
    <w:rsid w:val="00600577"/>
    <w:rsid w:val="006133D7"/>
    <w:rsid w:val="00623F94"/>
    <w:rsid w:val="00624D80"/>
    <w:rsid w:val="006263D1"/>
    <w:rsid w:val="00655BBC"/>
    <w:rsid w:val="006E514C"/>
    <w:rsid w:val="006F371F"/>
    <w:rsid w:val="006F3DA3"/>
    <w:rsid w:val="006F5584"/>
    <w:rsid w:val="0070507A"/>
    <w:rsid w:val="0071582C"/>
    <w:rsid w:val="007219DB"/>
    <w:rsid w:val="007423E0"/>
    <w:rsid w:val="00751ABE"/>
    <w:rsid w:val="00765A51"/>
    <w:rsid w:val="00765C0E"/>
    <w:rsid w:val="0078017E"/>
    <w:rsid w:val="007859D3"/>
    <w:rsid w:val="00790E75"/>
    <w:rsid w:val="007922FF"/>
    <w:rsid w:val="007945E3"/>
    <w:rsid w:val="00795230"/>
    <w:rsid w:val="007B7972"/>
    <w:rsid w:val="007D2515"/>
    <w:rsid w:val="007D295C"/>
    <w:rsid w:val="007F5E68"/>
    <w:rsid w:val="0080352E"/>
    <w:rsid w:val="00806A16"/>
    <w:rsid w:val="00812A15"/>
    <w:rsid w:val="00816966"/>
    <w:rsid w:val="00827968"/>
    <w:rsid w:val="008343F4"/>
    <w:rsid w:val="0085786A"/>
    <w:rsid w:val="00875E4E"/>
    <w:rsid w:val="008830AE"/>
    <w:rsid w:val="008C4A27"/>
    <w:rsid w:val="008C595D"/>
    <w:rsid w:val="008C7699"/>
    <w:rsid w:val="008D16D1"/>
    <w:rsid w:val="008E3118"/>
    <w:rsid w:val="008E7E86"/>
    <w:rsid w:val="008F2239"/>
    <w:rsid w:val="008F4F72"/>
    <w:rsid w:val="00907BD8"/>
    <w:rsid w:val="009253B0"/>
    <w:rsid w:val="00951E9E"/>
    <w:rsid w:val="009550B8"/>
    <w:rsid w:val="00962356"/>
    <w:rsid w:val="00964841"/>
    <w:rsid w:val="0097293F"/>
    <w:rsid w:val="009814DD"/>
    <w:rsid w:val="00993BD6"/>
    <w:rsid w:val="009B4CC7"/>
    <w:rsid w:val="009C7CC5"/>
    <w:rsid w:val="009D170A"/>
    <w:rsid w:val="009D57AA"/>
    <w:rsid w:val="009D5943"/>
    <w:rsid w:val="009D6827"/>
    <w:rsid w:val="009F52EC"/>
    <w:rsid w:val="00A0420A"/>
    <w:rsid w:val="00A1039B"/>
    <w:rsid w:val="00A1642E"/>
    <w:rsid w:val="00A33993"/>
    <w:rsid w:val="00A410AC"/>
    <w:rsid w:val="00A451E5"/>
    <w:rsid w:val="00A505D4"/>
    <w:rsid w:val="00A6055C"/>
    <w:rsid w:val="00A70890"/>
    <w:rsid w:val="00A77634"/>
    <w:rsid w:val="00A77A5A"/>
    <w:rsid w:val="00A8046D"/>
    <w:rsid w:val="00A818EF"/>
    <w:rsid w:val="00A91936"/>
    <w:rsid w:val="00AC37A7"/>
    <w:rsid w:val="00AC60B9"/>
    <w:rsid w:val="00AE4E6E"/>
    <w:rsid w:val="00B03BAF"/>
    <w:rsid w:val="00B03E55"/>
    <w:rsid w:val="00B11E40"/>
    <w:rsid w:val="00B12F75"/>
    <w:rsid w:val="00B61890"/>
    <w:rsid w:val="00B65545"/>
    <w:rsid w:val="00B83007"/>
    <w:rsid w:val="00BE2270"/>
    <w:rsid w:val="00C037DB"/>
    <w:rsid w:val="00C123E5"/>
    <w:rsid w:val="00C22131"/>
    <w:rsid w:val="00C63CB2"/>
    <w:rsid w:val="00C676B2"/>
    <w:rsid w:val="00C93395"/>
    <w:rsid w:val="00CB37B4"/>
    <w:rsid w:val="00CC5350"/>
    <w:rsid w:val="00CD1867"/>
    <w:rsid w:val="00CF4E87"/>
    <w:rsid w:val="00D055E7"/>
    <w:rsid w:val="00D16D1C"/>
    <w:rsid w:val="00D20C5C"/>
    <w:rsid w:val="00D235EF"/>
    <w:rsid w:val="00D27A61"/>
    <w:rsid w:val="00D52DF4"/>
    <w:rsid w:val="00D566D8"/>
    <w:rsid w:val="00D65C9C"/>
    <w:rsid w:val="00D91C4A"/>
    <w:rsid w:val="00D9216B"/>
    <w:rsid w:val="00DA0844"/>
    <w:rsid w:val="00DC1457"/>
    <w:rsid w:val="00DC32FF"/>
    <w:rsid w:val="00DD3B60"/>
    <w:rsid w:val="00DD3CF6"/>
    <w:rsid w:val="00DE7AF4"/>
    <w:rsid w:val="00E036A9"/>
    <w:rsid w:val="00E22334"/>
    <w:rsid w:val="00E23B7A"/>
    <w:rsid w:val="00E41FD3"/>
    <w:rsid w:val="00E541C2"/>
    <w:rsid w:val="00EA5663"/>
    <w:rsid w:val="00EA79C0"/>
    <w:rsid w:val="00EC11B3"/>
    <w:rsid w:val="00ED2D32"/>
    <w:rsid w:val="00F068ED"/>
    <w:rsid w:val="00F122A5"/>
    <w:rsid w:val="00F30D44"/>
    <w:rsid w:val="00F35F38"/>
    <w:rsid w:val="00F363AE"/>
    <w:rsid w:val="00F71A3E"/>
    <w:rsid w:val="00F81050"/>
    <w:rsid w:val="00F938F0"/>
    <w:rsid w:val="00FD4781"/>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Funotentext">
    <w:name w:val="footnote text"/>
    <w:basedOn w:val="Standard"/>
    <w:link w:val="FunotentextZchn"/>
    <w:uiPriority w:val="99"/>
    <w:semiHidden/>
    <w:unhideWhenUsed/>
    <w:rsid w:val="005B706D"/>
  </w:style>
  <w:style w:type="character" w:customStyle="1" w:styleId="FunotentextZchn">
    <w:name w:val="Fußnotentext Zchn"/>
    <w:basedOn w:val="Absatz-Standardschriftart"/>
    <w:link w:val="Funotentext"/>
    <w:uiPriority w:val="99"/>
    <w:semiHidden/>
    <w:rsid w:val="005B706D"/>
    <w:rPr>
      <w:lang w:val="de-DE"/>
    </w:rPr>
  </w:style>
  <w:style w:type="character" w:styleId="Funotenzeichen">
    <w:name w:val="footnote reference"/>
    <w:basedOn w:val="Absatz-Standardschriftart"/>
    <w:uiPriority w:val="99"/>
    <w:semiHidden/>
    <w:unhideWhenUsed/>
    <w:rsid w:val="005B706D"/>
    <w:rPr>
      <w:vertAlign w:val="superscript"/>
    </w:rPr>
  </w:style>
  <w:style w:type="paragraph" w:styleId="Listenabsatz">
    <w:name w:val="List Paragraph"/>
    <w:basedOn w:val="Standard"/>
    <w:uiPriority w:val="34"/>
    <w:qFormat/>
    <w:rsid w:val="00276F4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72D1D-5EE7-4184-B8E3-CEC25608B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744</Words>
  <Characters>4688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Lehrmittelwerkstatt Bio/Che</Company>
  <LinksUpToDate>false</LinksUpToDate>
  <CharactersWithSpaces>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dc:creator>
  <cp:lastModifiedBy>Ulrich</cp:lastModifiedBy>
  <cp:revision>9</cp:revision>
  <cp:lastPrinted>2013-12-03T11:51:00Z</cp:lastPrinted>
  <dcterms:created xsi:type="dcterms:W3CDTF">2015-05-02T12:22:00Z</dcterms:created>
  <dcterms:modified xsi:type="dcterms:W3CDTF">2015-05-22T16:56:00Z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