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7C6293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B178D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4491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30614">
        <w:rPr>
          <w:rFonts w:ascii="Verdana" w:hAnsi="Verdana"/>
          <w:b/>
        </w:rPr>
        <w:t xml:space="preserve">Stärkeverzuckerung und Zuckernachweis </w:t>
      </w:r>
      <w:r w:rsidR="007C6293">
        <w:rPr>
          <w:rFonts w:ascii="Verdana" w:hAnsi="Verdana"/>
          <w:b/>
        </w:rPr>
        <w:t>(</w:t>
      </w:r>
      <w:r w:rsidR="00030614">
        <w:rPr>
          <w:rFonts w:ascii="Verdana" w:hAnsi="Verdana"/>
          <w:b/>
        </w:rPr>
        <w:t>3.1</w:t>
      </w:r>
      <w:r w:rsidR="007C6293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030614">
        <w:rPr>
          <w:rFonts w:ascii="Verdana" w:hAnsi="Verdana"/>
          <w:b/>
        </w:rPr>
        <w:t>152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44919">
      <w:pPr>
        <w:rPr>
          <w:rFonts w:ascii="Arial" w:hAnsi="Arial"/>
          <w:sz w:val="24"/>
        </w:rPr>
      </w:pPr>
      <w:r w:rsidRPr="00744919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44919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44919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417"/>
        <w:gridCol w:w="992"/>
        <w:gridCol w:w="142"/>
        <w:gridCol w:w="1843"/>
        <w:gridCol w:w="1218"/>
      </w:tblGrid>
      <w:tr w:rsidR="00A1039B" w:rsidTr="00171B77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  <w:gridSpan w:val="2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11769A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171B77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DC32FF" w:rsidRPr="00AC60B9" w:rsidRDefault="005B706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Ptyalin</w:t>
            </w:r>
            <w:r>
              <w:rPr>
                <w:rStyle w:val="Funotenzeichen"/>
                <w:rFonts w:ascii="Verdana" w:hAnsi="Verdana"/>
                <w:b w:val="0"/>
              </w:rPr>
              <w:footnoteReference w:id="1"/>
            </w:r>
          </w:p>
        </w:tc>
        <w:tc>
          <w:tcPr>
            <w:tcW w:w="1275" w:type="dxa"/>
          </w:tcPr>
          <w:p w:rsidR="00DC32FF" w:rsidRPr="00AC60B9" w:rsidRDefault="005B706D">
            <w:pPr>
              <w:cnfStyle w:val="000000100000"/>
              <w:rPr>
                <w:rFonts w:ascii="Verdana" w:hAnsi="Verdana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C32FF" w:rsidRPr="00AC60B9" w:rsidRDefault="005B706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80010</wp:posOffset>
                  </wp:positionV>
                  <wp:extent cx="321310" cy="323850"/>
                  <wp:effectExtent l="19050" t="0" r="2540" b="0"/>
                  <wp:wrapNone/>
                  <wp:docPr id="1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C32FF" w:rsidRPr="00AC60B9" w:rsidRDefault="005B706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H332</w:t>
            </w:r>
          </w:p>
        </w:tc>
        <w:tc>
          <w:tcPr>
            <w:tcW w:w="1134" w:type="dxa"/>
            <w:gridSpan w:val="2"/>
          </w:tcPr>
          <w:p w:rsidR="00DC32FF" w:rsidRPr="00AC60B9" w:rsidRDefault="00B178D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32FF" w:rsidRDefault="005B706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7C6293">
              <w:rPr>
                <w:rFonts w:ascii="Verdana" w:hAnsi="Verdana"/>
                <w:sz w:val="16"/>
                <w:szCs w:val="16"/>
              </w:rPr>
              <w:t>_s</w:t>
            </w:r>
          </w:p>
          <w:p w:rsidR="005B706D" w:rsidRPr="00AC60B9" w:rsidRDefault="005B706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P342+311</w:t>
            </w:r>
          </w:p>
        </w:tc>
        <w:tc>
          <w:tcPr>
            <w:tcW w:w="1218" w:type="dxa"/>
          </w:tcPr>
          <w:p w:rsidR="00DC32FF" w:rsidRPr="00AC60B9" w:rsidRDefault="005B706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178DE" w:rsidRPr="00BB270F" w:rsidTr="00B178DE">
        <w:trPr>
          <w:trHeight w:val="794"/>
        </w:trPr>
        <w:tc>
          <w:tcPr>
            <w:cnfStyle w:val="001000000000"/>
            <w:tcW w:w="2235" w:type="dxa"/>
          </w:tcPr>
          <w:p w:rsidR="00B178DE" w:rsidRPr="001E7453" w:rsidRDefault="00B178DE" w:rsidP="00737731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275" w:type="dxa"/>
          </w:tcPr>
          <w:p w:rsidR="00B178DE" w:rsidRPr="001E7453" w:rsidRDefault="00B178DE" w:rsidP="00737731">
            <w:pPr>
              <w:cnfStyle w:val="000000000000"/>
              <w:rPr>
                <w:rFonts w:ascii="Verdana" w:hAnsi="Verdana"/>
                <w:color w:val="7030A0"/>
              </w:rPr>
            </w:pPr>
            <w:r w:rsidRPr="001E7453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B178DE" w:rsidRPr="008C30B4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258824</wp:posOffset>
                  </wp:positionH>
                  <wp:positionV relativeFrom="margin">
                    <wp:posOffset>96320</wp:posOffset>
                  </wp:positionV>
                  <wp:extent cx="320239" cy="320723"/>
                  <wp:effectExtent l="19050" t="0" r="3611" b="0"/>
                  <wp:wrapNone/>
                  <wp:docPr id="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992" w:type="dxa"/>
          </w:tcPr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  <w:gridSpan w:val="2"/>
          </w:tcPr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218" w:type="dxa"/>
          </w:tcPr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178DE" w:rsidRPr="00BB270F" w:rsidTr="00B178DE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B178DE" w:rsidRPr="001E7453" w:rsidRDefault="00B178DE" w:rsidP="00737731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275" w:type="dxa"/>
          </w:tcPr>
          <w:p w:rsidR="00B178DE" w:rsidRPr="001E7453" w:rsidRDefault="00B178DE" w:rsidP="00737731">
            <w:pPr>
              <w:cnfStyle w:val="0000001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B178DE" w:rsidRPr="008C30B4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79375</wp:posOffset>
                  </wp:positionV>
                  <wp:extent cx="317500" cy="320675"/>
                  <wp:effectExtent l="19050" t="0" r="6350" b="0"/>
                  <wp:wrapNone/>
                  <wp:docPr id="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  <w:gridSpan w:val="2"/>
          </w:tcPr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="007C6293">
              <w:rPr>
                <w:rFonts w:ascii="Verdana" w:hAnsi="Verdana"/>
                <w:sz w:val="16"/>
                <w:szCs w:val="16"/>
              </w:rPr>
              <w:t>308+</w:t>
            </w:r>
            <w:r>
              <w:rPr>
                <w:rFonts w:ascii="Verdana" w:hAnsi="Verdana"/>
                <w:sz w:val="16"/>
                <w:szCs w:val="16"/>
              </w:rPr>
              <w:t>310</w:t>
            </w:r>
          </w:p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B178DE" w:rsidRDefault="00B178DE" w:rsidP="00737731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B178DE" w:rsidRPr="00171B77" w:rsidTr="00B178DE">
        <w:trPr>
          <w:trHeight w:val="794"/>
        </w:trPr>
        <w:tc>
          <w:tcPr>
            <w:cnfStyle w:val="001000000000"/>
            <w:tcW w:w="2235" w:type="dxa"/>
          </w:tcPr>
          <w:p w:rsidR="00B178DE" w:rsidRPr="001E7453" w:rsidRDefault="00B178DE" w:rsidP="00737731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Kupfer(I)oxid</w:t>
            </w:r>
          </w:p>
          <w:p w:rsidR="00B178DE" w:rsidRPr="004D4B26" w:rsidRDefault="00B178DE" w:rsidP="00737731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4D4B26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5" w:type="dxa"/>
          </w:tcPr>
          <w:p w:rsidR="00B178DE" w:rsidRPr="001E7453" w:rsidRDefault="00B178DE" w:rsidP="00737731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B178DE" w:rsidRPr="00171B77" w:rsidRDefault="00B178DE" w:rsidP="00737731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74930</wp:posOffset>
                  </wp:positionV>
                  <wp:extent cx="319405" cy="320675"/>
                  <wp:effectExtent l="19050" t="0" r="4445" b="0"/>
                  <wp:wrapNone/>
                  <wp:docPr id="1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432435</wp:posOffset>
                  </wp:positionH>
                  <wp:positionV relativeFrom="margin">
                    <wp:posOffset>73025</wp:posOffset>
                  </wp:positionV>
                  <wp:extent cx="321945" cy="323850"/>
                  <wp:effectExtent l="19050" t="0" r="1905" b="0"/>
                  <wp:wrapNone/>
                  <wp:docPr id="1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B178DE" w:rsidRPr="00171B77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992" w:type="dxa"/>
          </w:tcPr>
          <w:p w:rsidR="00B178DE" w:rsidRPr="00171B77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985" w:type="dxa"/>
            <w:gridSpan w:val="2"/>
          </w:tcPr>
          <w:p w:rsidR="00B178DE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 P273</w:t>
            </w:r>
          </w:p>
          <w:p w:rsidR="00B178DE" w:rsidRPr="00171B77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218" w:type="dxa"/>
          </w:tcPr>
          <w:p w:rsidR="00B178DE" w:rsidRPr="00171B77" w:rsidRDefault="00B178DE" w:rsidP="00737731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5B706D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5B706D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5B706D" w:rsidRDefault="005B706D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Stärke</w:t>
            </w:r>
          </w:p>
        </w:tc>
      </w:tr>
      <w:tr w:rsidR="005B706D" w:rsidTr="00004282">
        <w:trPr>
          <w:trHeight w:val="454"/>
        </w:trPr>
        <w:tc>
          <w:tcPr>
            <w:cnfStyle w:val="001000000000"/>
            <w:tcW w:w="10606" w:type="dxa"/>
          </w:tcPr>
          <w:p w:rsidR="005B706D" w:rsidRDefault="005B706D" w:rsidP="00004282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Lugol'sche Lösung (Iod-Kaliumiodidlösung (0,1n)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5B706D" w:rsidRDefault="005B706D" w:rsidP="005B706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41057D">
        <w:rPr>
          <w:rFonts w:ascii="Verdana" w:hAnsi="Verdana" w:cs="Shruti"/>
          <w:i/>
          <w:lang w:val="de-CH"/>
        </w:rPr>
        <w:t>Aus 1 g Stärke und 100 ml Wasser wird unter ständigem Rühren ein dünner Stärkekleister hergestellt; mit diesem werden vier Reagenzgläser je etwa zu 1/3 gefüllt. Reagenz</w:t>
      </w:r>
      <w:r>
        <w:rPr>
          <w:rFonts w:ascii="Verdana" w:hAnsi="Verdana" w:cs="Shruti"/>
          <w:i/>
          <w:lang w:val="de-CH"/>
        </w:rPr>
        <w:t>glas 1 wird mit Fehling-Reagenz (Fehli</w:t>
      </w:r>
      <w:r w:rsidR="007C6293">
        <w:rPr>
          <w:rFonts w:ascii="Verdana" w:hAnsi="Verdana" w:cs="Shruti"/>
          <w:i/>
          <w:lang w:val="de-CH"/>
        </w:rPr>
        <w:t>n</w:t>
      </w:r>
      <w:r>
        <w:rPr>
          <w:rFonts w:ascii="Verdana" w:hAnsi="Verdana" w:cs="Shruti"/>
          <w:i/>
          <w:lang w:val="de-CH"/>
        </w:rPr>
        <w:t>g I + Fehling II 1:1)</w:t>
      </w:r>
      <w:r w:rsidRPr="0041057D">
        <w:rPr>
          <w:rFonts w:ascii="Verdana" w:hAnsi="Verdana" w:cs="Shruti"/>
          <w:i/>
          <w:lang w:val="de-CH"/>
        </w:rPr>
        <w:t xml:space="preserve"> erhitzt. </w:t>
      </w:r>
    </w:p>
    <w:p w:rsidR="005B706D" w:rsidRDefault="005B706D" w:rsidP="005B706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41057D">
        <w:rPr>
          <w:rFonts w:ascii="Verdana" w:hAnsi="Verdana" w:cs="Shruti"/>
          <w:i/>
          <w:lang w:val="de-CH"/>
        </w:rPr>
        <w:t xml:space="preserve">In die Reagenzgläser 2 und 3 gibt man einige Tropfen einer stark verdünnten Iod-Kaliumiodidlösung, die Blaufärbung zeigt die Stärke an. </w:t>
      </w:r>
    </w:p>
    <w:p w:rsidR="005B706D" w:rsidRPr="0041057D" w:rsidRDefault="005B706D" w:rsidP="005B706D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41057D">
        <w:rPr>
          <w:rFonts w:ascii="Verdana" w:hAnsi="Verdana" w:cs="Shruti"/>
          <w:i/>
          <w:lang w:val="de-CH"/>
        </w:rPr>
        <w:lastRenderedPageBreak/>
        <w:t>In die Reagenzgläser 3 und 4 rührt man frischen Mundspeichel (oder käufliches Ptyalin) ein Die Reagenzgläser bleiben temperiert (nicht höher als 40</w:t>
      </w:r>
      <w:r w:rsidRPr="0041057D">
        <w:rPr>
          <w:rFonts w:ascii="Verdana" w:hAnsi="Verdana" w:cs="Shruti"/>
          <w:i/>
          <w:lang w:val="de-CH"/>
        </w:rPr>
        <w:sym w:font="Symbol" w:char="F0B0"/>
      </w:r>
      <w:r w:rsidRPr="0041057D">
        <w:rPr>
          <w:rFonts w:ascii="Verdana" w:hAnsi="Verdana" w:cs="Shruti"/>
          <w:i/>
          <w:lang w:val="de-CH"/>
        </w:rPr>
        <w:t xml:space="preserve"> C) stehen. Wenn die Flüssigkeit im Reagenzglas 3 entfärbt ist, wird mit dem Reagenzglas 4 erneut die Fehlingprobe durchgeführt. </w:t>
      </w:r>
    </w:p>
    <w:p w:rsidR="00624D80" w:rsidRPr="005B706D" w:rsidRDefault="00624D80">
      <w:pPr>
        <w:rPr>
          <w:rFonts w:ascii="Arial" w:hAnsi="Arial"/>
          <w:lang w:val="de-CH"/>
        </w:rPr>
      </w:pPr>
    </w:p>
    <w:p w:rsidR="00907BD8" w:rsidRPr="00A33993" w:rsidRDefault="00907BD8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5B706D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5B706D" w:rsidRDefault="005B706D" w:rsidP="008C7699">
      <w:pPr>
        <w:rPr>
          <w:rFonts w:ascii="Verdana" w:hAnsi="Verdana"/>
          <w:i/>
        </w:rPr>
      </w:pPr>
    </w:p>
    <w:p w:rsidR="00B178DE" w:rsidRPr="005B706D" w:rsidRDefault="00B178DE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030614" w:rsidRDefault="00030614">
      <w:pPr>
        <w:rPr>
          <w:rFonts w:ascii="Verdana" w:hAnsi="Verdana"/>
          <w:i/>
        </w:rPr>
      </w:pPr>
      <w:r>
        <w:rPr>
          <w:rFonts w:ascii="Verdana" w:hAnsi="Verdana"/>
          <w:i/>
        </w:rPr>
        <w:t>Reagenzglas 2</w:t>
      </w:r>
      <w:r w:rsidR="005B706D">
        <w:rPr>
          <w:rFonts w:ascii="Verdana" w:hAnsi="Verdana"/>
          <w:i/>
        </w:rPr>
        <w:t xml:space="preserve"> mit Natriumthiosulfatlösung bis zur Entfärbung versetzen</w:t>
      </w:r>
      <w:r>
        <w:rPr>
          <w:rFonts w:ascii="Verdana" w:hAnsi="Verdana"/>
          <w:i/>
        </w:rPr>
        <w:t>, dann über das Abwasser entsorgen. Inhalt Reagenzgas 3 über das Abwasser entsorgen.</w:t>
      </w:r>
    </w:p>
    <w:p w:rsidR="00030614" w:rsidRDefault="00171B77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Reagenzglas 4 und </w:t>
      </w:r>
      <w:r w:rsidR="00030614">
        <w:rPr>
          <w:rFonts w:ascii="Verdana" w:hAnsi="Verdana"/>
          <w:i/>
        </w:rPr>
        <w:t>Reagenzglas 1</w:t>
      </w:r>
      <w:r>
        <w:rPr>
          <w:rFonts w:ascii="Verdana" w:hAnsi="Verdana"/>
          <w:i/>
        </w:rPr>
        <w:t>: Inhalt</w:t>
      </w:r>
      <w:r w:rsidR="00030614">
        <w:rPr>
          <w:rFonts w:ascii="Verdana" w:hAnsi="Verdana"/>
          <w:i/>
        </w:rPr>
        <w:t xml:space="preserve"> in den Sammelbehälter" Anorganische Abfälle" - auf alkalischen pH-Wert achten.</w:t>
      </w:r>
    </w:p>
    <w:p w:rsidR="00030614" w:rsidRPr="005B706D" w:rsidRDefault="00030614">
      <w:pPr>
        <w:rPr>
          <w:rFonts w:ascii="Verdana" w:hAnsi="Verdana"/>
          <w:i/>
        </w:rPr>
      </w:pPr>
    </w:p>
    <w:p w:rsidR="005B706D" w:rsidRDefault="005B706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Fehling-Probe: Achtung, Siedeverzug vermeiden.</w:t>
            </w: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3061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3061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11769A" w:rsidRDefault="0011769A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11769A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3061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7C629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2981325</wp:posOffset>
            </wp:positionH>
            <wp:positionV relativeFrom="margin">
              <wp:posOffset>5721350</wp:posOffset>
            </wp:positionV>
            <wp:extent cx="400050" cy="40005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1838325</wp:posOffset>
            </wp:positionH>
            <wp:positionV relativeFrom="margin">
              <wp:posOffset>5721350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Pr="00030614" w:rsidRDefault="00030614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      Schutzbrille                        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030614" w:rsidRPr="003E34EF" w:rsidRDefault="00030614" w:rsidP="00030614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B178DE" w:rsidRDefault="00B178D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30614" w:rsidRPr="00A33993" w:rsidRDefault="00030614" w:rsidP="00030614">
      <w:pPr>
        <w:rPr>
          <w:rFonts w:ascii="Arial" w:hAnsi="Arial"/>
        </w:rPr>
      </w:pPr>
      <w:r>
        <w:rPr>
          <w:rFonts w:ascii="Verdana" w:hAnsi="Verdana"/>
          <w:i/>
        </w:rPr>
        <w:t>Durchgeführt. Die notwendigen Schutzmaßnahmen werden getroffen.</w:t>
      </w:r>
    </w:p>
    <w:p w:rsidR="00A33993" w:rsidRPr="00A33993" w:rsidRDefault="00A33993">
      <w:pPr>
        <w:rPr>
          <w:rFonts w:ascii="Arial" w:hAnsi="Arial"/>
        </w:rPr>
      </w:pPr>
    </w:p>
    <w:p w:rsidR="00624D80" w:rsidRDefault="00624D80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7C6293" w:rsidRDefault="007C6293" w:rsidP="007C6293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7C6293" w:rsidRPr="007C6293" w:rsidRDefault="007C6293" w:rsidP="007C6293">
      <w:pPr>
        <w:rPr>
          <w:rFonts w:ascii="Verdana" w:hAnsi="Verdana"/>
          <w:sz w:val="16"/>
          <w:szCs w:val="16"/>
          <w:lang w:val="de-CH"/>
        </w:rPr>
      </w:pP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932122">
        <w:rPr>
          <w:rFonts w:ascii="Verdana" w:hAnsi="Verdana"/>
          <w:sz w:val="16"/>
          <w:szCs w:val="16"/>
          <w:lang w:val="de-CH"/>
        </w:rPr>
        <w:t>H290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 xml:space="preserve">H302 </w:t>
      </w:r>
      <w:r w:rsidRPr="00932122">
        <w:rPr>
          <w:rFonts w:ascii="Verdana" w:hAnsi="Verdana"/>
          <w:sz w:val="16"/>
          <w:szCs w:val="16"/>
          <w:lang w:val="de-CH"/>
        </w:rPr>
        <w:tab/>
      </w:r>
      <w:r w:rsidRPr="00932122">
        <w:rPr>
          <w:rFonts w:ascii="Verdana" w:hAnsi="Verdana"/>
          <w:sz w:val="16"/>
          <w:szCs w:val="16"/>
          <w:lang w:val="de-CH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C6293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32122">
        <w:rPr>
          <w:rFonts w:ascii="Verdana" w:hAnsi="Verdana"/>
          <w:sz w:val="16"/>
          <w:szCs w:val="16"/>
          <w:lang w:val="de-CH"/>
        </w:rPr>
        <w:t>H314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Verursacht schwere Verätzungen der Haut und schwere Augenschäden.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>
        <w:rPr>
          <w:rFonts w:ascii="Verdana" w:hAnsi="Verdana"/>
          <w:sz w:val="16"/>
          <w:szCs w:val="16"/>
        </w:rPr>
        <w:t>H332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H410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H411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7C6293" w:rsidRDefault="007C6293" w:rsidP="007C6293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7C6293" w:rsidRPr="007C6293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P261_s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>
        <w:rPr>
          <w:rFonts w:ascii="Verdana" w:hAnsi="Verdana"/>
          <w:sz w:val="16"/>
          <w:szCs w:val="16"/>
          <w:lang w:eastAsia="zh-CN"/>
        </w:rPr>
        <w:t>von Staub/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7C6293" w:rsidRPr="0011769A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11769A">
        <w:rPr>
          <w:rFonts w:ascii="Verdana" w:hAnsi="Verdana"/>
          <w:i/>
          <w:sz w:val="16"/>
          <w:szCs w:val="16"/>
          <w:lang w:val="de-CH"/>
        </w:rPr>
        <w:t xml:space="preserve">P264 </w:t>
      </w:r>
      <w:r w:rsidRPr="0011769A">
        <w:rPr>
          <w:rFonts w:ascii="Verdana" w:hAnsi="Verdana"/>
          <w:i/>
          <w:sz w:val="16"/>
          <w:szCs w:val="16"/>
          <w:lang w:val="de-CH"/>
        </w:rPr>
        <w:tab/>
      </w:r>
      <w:r w:rsidRPr="0011769A">
        <w:rPr>
          <w:rFonts w:ascii="Verdana" w:hAnsi="Verdana"/>
          <w:i/>
          <w:sz w:val="16"/>
          <w:szCs w:val="16"/>
          <w:lang w:val="de-CH"/>
        </w:rPr>
        <w:tab/>
      </w:r>
      <w:r w:rsidRPr="0011769A">
        <w:rPr>
          <w:rFonts w:ascii="Verdana" w:hAnsi="Verdana"/>
          <w:i/>
          <w:sz w:val="16"/>
          <w:szCs w:val="16"/>
          <w:lang w:eastAsia="zh-CN"/>
        </w:rPr>
        <w:t>Nach Handhabung Hände gründlich waschen.</w:t>
      </w:r>
    </w:p>
    <w:p w:rsidR="007C6293" w:rsidRPr="0011769A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11769A">
        <w:rPr>
          <w:rFonts w:ascii="Verdana" w:hAnsi="Verdana"/>
          <w:i/>
          <w:sz w:val="16"/>
          <w:szCs w:val="16"/>
          <w:lang w:val="de-CH"/>
        </w:rPr>
        <w:t xml:space="preserve">P270 </w:t>
      </w:r>
      <w:r w:rsidRPr="0011769A">
        <w:rPr>
          <w:rFonts w:ascii="Verdana" w:hAnsi="Verdana"/>
          <w:i/>
          <w:sz w:val="16"/>
          <w:szCs w:val="16"/>
          <w:lang w:val="de-CH"/>
        </w:rPr>
        <w:tab/>
      </w:r>
      <w:r w:rsidRPr="0011769A">
        <w:rPr>
          <w:rFonts w:ascii="Verdana" w:hAnsi="Verdana"/>
          <w:i/>
          <w:sz w:val="16"/>
          <w:szCs w:val="16"/>
          <w:lang w:val="de-CH"/>
        </w:rPr>
        <w:tab/>
      </w:r>
      <w:r w:rsidRPr="0011769A">
        <w:rPr>
          <w:rFonts w:ascii="Verdana" w:hAnsi="Verdana"/>
          <w:i/>
          <w:sz w:val="16"/>
          <w:szCs w:val="16"/>
          <w:lang w:eastAsia="zh-CN"/>
        </w:rPr>
        <w:t>Bei Verwendung dieses Produkts nicht essen, trinken oder rauchen.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P273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P280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Schutzhandschuhe/Schutzkleidung/Augenschutz/Gesichtsschutz tragen.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P301+312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>Bei Verschlucken: Bei Unwohlsein Giftinformati</w:t>
      </w:r>
      <w:r w:rsidR="00A9373A">
        <w:rPr>
          <w:rFonts w:ascii="Verdana" w:hAnsi="Verdana"/>
          <w:sz w:val="16"/>
          <w:szCs w:val="16"/>
          <w:lang w:eastAsia="zh-CN"/>
        </w:rPr>
        <w:t>onszentrum/Arzt</w:t>
      </w:r>
      <w:r w:rsidRPr="00932122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P303+361+353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32122">
        <w:rPr>
          <w:rFonts w:ascii="Verdana" w:hAnsi="Verdana"/>
          <w:sz w:val="16"/>
          <w:szCs w:val="16"/>
        </w:rPr>
        <w:t>P305+351+338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P308+310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  <w:t>Bei Exposition oder falls betroffen: Sofort</w:t>
      </w:r>
      <w:r w:rsidR="00A9373A">
        <w:rPr>
          <w:rFonts w:ascii="Verdana" w:hAnsi="Verdana"/>
          <w:sz w:val="16"/>
          <w:szCs w:val="16"/>
          <w:lang w:eastAsia="zh-CN"/>
        </w:rPr>
        <w:t xml:space="preserve"> Giftinformationszentrum/Arzt </w:t>
      </w:r>
      <w:r w:rsidRPr="00932122">
        <w:rPr>
          <w:rFonts w:ascii="Verdana" w:hAnsi="Verdana"/>
          <w:sz w:val="16"/>
          <w:szCs w:val="16"/>
          <w:lang w:eastAsia="zh-CN"/>
        </w:rPr>
        <w:t>anrufen.</w:t>
      </w:r>
    </w:p>
    <w:p w:rsidR="007C6293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P330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Mund ausspülen.</w:t>
      </w:r>
      <w:r w:rsidRPr="00932122">
        <w:rPr>
          <w:rFonts w:ascii="Verdana" w:hAnsi="Verdana"/>
          <w:sz w:val="16"/>
          <w:szCs w:val="16"/>
          <w:lang w:val="de-CH"/>
        </w:rPr>
        <w:t xml:space="preserve"> 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</w:rPr>
        <w:t>P342+311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Symptomen der A</w:t>
      </w:r>
      <w:r>
        <w:rPr>
          <w:rFonts w:ascii="Verdana" w:hAnsi="Verdana"/>
          <w:sz w:val="16"/>
          <w:szCs w:val="16"/>
          <w:lang w:eastAsia="zh-CN"/>
        </w:rPr>
        <w:t>temwege: Giftinformationszentrum</w:t>
      </w:r>
      <w:r w:rsidR="00A9373A">
        <w:rPr>
          <w:rFonts w:ascii="Verdana" w:hAnsi="Verdana"/>
          <w:sz w:val="16"/>
          <w:szCs w:val="16"/>
          <w:lang w:eastAsia="zh-CN"/>
        </w:rPr>
        <w:t xml:space="preserve">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P391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Ausgetretene Mengen auffangen.</w:t>
      </w:r>
    </w:p>
    <w:p w:rsidR="007C6293" w:rsidRPr="00932122" w:rsidRDefault="007C6293" w:rsidP="007C629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932122">
        <w:rPr>
          <w:rFonts w:ascii="Verdana" w:hAnsi="Verdana"/>
          <w:sz w:val="16"/>
          <w:szCs w:val="16"/>
          <w:lang w:val="de-CH"/>
        </w:rPr>
        <w:t>P501</w:t>
      </w:r>
      <w:r w:rsidRPr="00932122">
        <w:rPr>
          <w:rFonts w:ascii="Verdana" w:hAnsi="Verdana"/>
          <w:sz w:val="16"/>
          <w:szCs w:val="16"/>
          <w:lang w:eastAsia="zh-CN"/>
        </w:rPr>
        <w:t xml:space="preserve"> </w:t>
      </w:r>
      <w:r w:rsidRPr="00932122">
        <w:rPr>
          <w:rFonts w:ascii="Verdana" w:hAnsi="Verdana"/>
          <w:sz w:val="16"/>
          <w:szCs w:val="16"/>
          <w:lang w:eastAsia="zh-CN"/>
        </w:rPr>
        <w:tab/>
      </w:r>
      <w:r w:rsidRPr="00932122">
        <w:rPr>
          <w:rFonts w:ascii="Verdana" w:hAnsi="Verdana"/>
          <w:sz w:val="16"/>
          <w:szCs w:val="16"/>
          <w:lang w:eastAsia="zh-CN"/>
        </w:rPr>
        <w:tab/>
        <w:t>Inhalt/Behälter Sondermüll zuführen</w:t>
      </w:r>
      <w:r w:rsidR="0011769A">
        <w:rPr>
          <w:rFonts w:ascii="Verdana" w:hAnsi="Verdana"/>
          <w:sz w:val="16"/>
          <w:szCs w:val="16"/>
          <w:lang w:eastAsia="zh-CN"/>
        </w:rPr>
        <w:t xml:space="preserve"> oder nach örtlichen Vorschriften entsorgen</w:t>
      </w:r>
      <w:r w:rsidRPr="00932122">
        <w:rPr>
          <w:rFonts w:ascii="Verdana" w:hAnsi="Verdana"/>
          <w:sz w:val="16"/>
          <w:szCs w:val="16"/>
          <w:lang w:eastAsia="zh-CN"/>
        </w:rPr>
        <w:t>.</w:t>
      </w:r>
    </w:p>
    <w:p w:rsidR="00171B77" w:rsidRPr="007C6293" w:rsidRDefault="00171B77">
      <w:pPr>
        <w:rPr>
          <w:rFonts w:ascii="Verdana" w:hAnsi="Verdana"/>
          <w:lang w:val="de-CH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Default="00171B77">
      <w:pPr>
        <w:rPr>
          <w:rFonts w:ascii="Verdana" w:hAnsi="Verdana"/>
        </w:rPr>
      </w:pPr>
    </w:p>
    <w:p w:rsidR="00171B77" w:rsidRPr="00094BA1" w:rsidRDefault="00171B77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7C6293" w:rsidRDefault="007C6293">
      <w:pPr>
        <w:rPr>
          <w:rFonts w:ascii="Arial" w:hAnsi="Arial"/>
          <w:sz w:val="24"/>
        </w:rPr>
      </w:pPr>
    </w:p>
    <w:p w:rsidR="007C6293" w:rsidRDefault="007C6293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C6293" w:rsidRDefault="007C6293">
      <w:pPr>
        <w:rPr>
          <w:rFonts w:ascii="Verdana" w:hAnsi="Verdana"/>
        </w:rPr>
      </w:pPr>
    </w:p>
    <w:p w:rsidR="007C6293" w:rsidRDefault="007C6293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82839" w:rsidRDefault="00382839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7C6293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7C6293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247" w:rsidRDefault="00A57247" w:rsidP="00015609">
      <w:r>
        <w:separator/>
      </w:r>
    </w:p>
  </w:endnote>
  <w:endnote w:type="continuationSeparator" w:id="0">
    <w:p w:rsidR="00A57247" w:rsidRDefault="00A5724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247" w:rsidRDefault="00A57247" w:rsidP="00015609">
      <w:r>
        <w:separator/>
      </w:r>
    </w:p>
  </w:footnote>
  <w:footnote w:type="continuationSeparator" w:id="0">
    <w:p w:rsidR="00A57247" w:rsidRDefault="00A57247" w:rsidP="00015609">
      <w:r>
        <w:continuationSeparator/>
      </w:r>
    </w:p>
  </w:footnote>
  <w:footnote w:id="1">
    <w:p w:rsidR="005B706D" w:rsidRPr="005B706D" w:rsidRDefault="005B706D">
      <w:pPr>
        <w:pStyle w:val="Funotentext"/>
        <w:rPr>
          <w:rFonts w:ascii="Verdana" w:hAnsi="Verdana"/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5B706D">
        <w:rPr>
          <w:rFonts w:ascii="Verdana" w:hAnsi="Verdana"/>
          <w:sz w:val="16"/>
          <w:szCs w:val="16"/>
        </w:rPr>
        <w:t>Nach Sicherheitsdatenblatt Sigma-Aldrich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44919" w:rsidP="00015609">
    <w:pPr>
      <w:pStyle w:val="Kopfzeile"/>
      <w:tabs>
        <w:tab w:val="clear" w:pos="4536"/>
        <w:tab w:val="clear" w:pos="9072"/>
        <w:tab w:val="left" w:pos="8445"/>
      </w:tabs>
    </w:pPr>
    <w:r w:rsidRPr="00744919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44919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44919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47294"/>
    <w:rsid w:val="00051F72"/>
    <w:rsid w:val="00094BA1"/>
    <w:rsid w:val="000D37C8"/>
    <w:rsid w:val="001005CA"/>
    <w:rsid w:val="00112DC4"/>
    <w:rsid w:val="0011769A"/>
    <w:rsid w:val="00142B91"/>
    <w:rsid w:val="001653C7"/>
    <w:rsid w:val="00171B77"/>
    <w:rsid w:val="00173A89"/>
    <w:rsid w:val="00173ECE"/>
    <w:rsid w:val="001A6020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D3F88"/>
    <w:rsid w:val="003D4061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4D4B26"/>
    <w:rsid w:val="00523D26"/>
    <w:rsid w:val="00545520"/>
    <w:rsid w:val="005643F9"/>
    <w:rsid w:val="005728D4"/>
    <w:rsid w:val="005A207F"/>
    <w:rsid w:val="005A4729"/>
    <w:rsid w:val="005B706D"/>
    <w:rsid w:val="005E2480"/>
    <w:rsid w:val="005F0EF2"/>
    <w:rsid w:val="006133D7"/>
    <w:rsid w:val="00624D80"/>
    <w:rsid w:val="006263D1"/>
    <w:rsid w:val="00655BBC"/>
    <w:rsid w:val="006E514C"/>
    <w:rsid w:val="006F371F"/>
    <w:rsid w:val="006F5584"/>
    <w:rsid w:val="0070507A"/>
    <w:rsid w:val="0071582C"/>
    <w:rsid w:val="007423E0"/>
    <w:rsid w:val="00744919"/>
    <w:rsid w:val="00751ABE"/>
    <w:rsid w:val="00754D42"/>
    <w:rsid w:val="00765A51"/>
    <w:rsid w:val="00765C0E"/>
    <w:rsid w:val="0078017E"/>
    <w:rsid w:val="00783AC2"/>
    <w:rsid w:val="007859D3"/>
    <w:rsid w:val="00795230"/>
    <w:rsid w:val="007B7972"/>
    <w:rsid w:val="007C6293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7247"/>
    <w:rsid w:val="00A6055C"/>
    <w:rsid w:val="00A70890"/>
    <w:rsid w:val="00A77634"/>
    <w:rsid w:val="00A8046D"/>
    <w:rsid w:val="00A91936"/>
    <w:rsid w:val="00A9373A"/>
    <w:rsid w:val="00AC37A7"/>
    <w:rsid w:val="00AC60B9"/>
    <w:rsid w:val="00AE4E6E"/>
    <w:rsid w:val="00B03BAF"/>
    <w:rsid w:val="00B03E55"/>
    <w:rsid w:val="00B11E40"/>
    <w:rsid w:val="00B178DE"/>
    <w:rsid w:val="00B61890"/>
    <w:rsid w:val="00B65545"/>
    <w:rsid w:val="00B83007"/>
    <w:rsid w:val="00C037DB"/>
    <w:rsid w:val="00C676B2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74AF5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E0E67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9032-7BDD-4C13-B0CD-6F6AFD85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10</cp:revision>
  <cp:lastPrinted>2013-12-03T11:51:00Z</cp:lastPrinted>
  <dcterms:created xsi:type="dcterms:W3CDTF">2015-05-01T14:02:00Z</dcterms:created>
  <dcterms:modified xsi:type="dcterms:W3CDTF">2015-05-22T16:47:00Z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