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01338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23630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E1480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C676B2">
        <w:rPr>
          <w:rFonts w:ascii="Verdana" w:hAnsi="Verdana"/>
          <w:b/>
        </w:rPr>
        <w:tab/>
        <w:t>8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Pr="002B0519" w:rsidRDefault="002B0519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Titel des Versuchs: </w:t>
      </w:r>
      <w:r>
        <w:rPr>
          <w:rFonts w:ascii="Verdana" w:hAnsi="Verdana"/>
          <w:b/>
        </w:rPr>
        <w:tab/>
        <w:t>Zuckernachweisreaktionen:</w:t>
      </w:r>
      <w:r w:rsidR="001B32F2">
        <w:rPr>
          <w:rFonts w:ascii="Verdana" w:hAnsi="Verdana"/>
          <w:b/>
        </w:rPr>
        <w:t xml:space="preserve"> Teil 3</w:t>
      </w:r>
      <w:r>
        <w:rPr>
          <w:rFonts w:ascii="Verdana" w:hAnsi="Verdana"/>
          <w:b/>
        </w:rPr>
        <w:t xml:space="preserve"> </w:t>
      </w:r>
      <w:r w:rsidR="00C35F76">
        <w:rPr>
          <w:rFonts w:ascii="Verdana" w:hAnsi="Verdana"/>
          <w:b/>
        </w:rPr>
        <w:t>(</w:t>
      </w:r>
      <w:r>
        <w:rPr>
          <w:rFonts w:ascii="Verdana" w:hAnsi="Verdana"/>
          <w:b/>
        </w:rPr>
        <w:t>3.8.</w:t>
      </w:r>
      <w:r w:rsidR="001B32F2">
        <w:rPr>
          <w:rFonts w:ascii="Verdana" w:hAnsi="Verdana"/>
          <w:b/>
        </w:rPr>
        <w:t>c</w:t>
      </w:r>
      <w:r w:rsidR="00C35F76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290B59">
        <w:rPr>
          <w:rFonts w:ascii="Verdana" w:hAnsi="Verdana"/>
          <w:b/>
        </w:rPr>
        <w:t>105</w:t>
      </w:r>
    </w:p>
    <w:p w:rsidR="00624D80" w:rsidRDefault="00E14802">
      <w:pPr>
        <w:rPr>
          <w:rFonts w:ascii="Arial" w:hAnsi="Arial"/>
          <w:sz w:val="24"/>
        </w:rPr>
      </w:pPr>
      <w:r w:rsidRPr="00E14802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1.5pt;margin-top:10.2pt;width:23.85pt;height:23.05pt;z-index:251661312" o:allowincell="f">
            <v:textbox style="mso-next-textbox:#_x0000_s1078">
              <w:txbxContent>
                <w:p w:rsidR="004A0699" w:rsidRPr="003E34EF" w:rsidRDefault="001B32F2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E14802">
        <w:rPr>
          <w:rFonts w:ascii="Arial" w:hAnsi="Arial"/>
          <w:b/>
          <w:noProof/>
          <w:lang w:val="de-CH"/>
        </w:rPr>
        <w:pict>
          <v:shape id="_x0000_s1077" type="#_x0000_t202" style="position:absolute;margin-left:264pt;margin-top:10.2pt;width:23.85pt;height:23.05pt;z-index:251660288" o:allowincell="f">
            <v:textbox style="mso-next-textbox:#_x0000_s1077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E14802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E34EF" w:rsidRDefault="00290B5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F5584" w:rsidRDefault="006F5584">
      <w:pPr>
        <w:rPr>
          <w:rFonts w:ascii="Arial" w:hAnsi="Arial"/>
          <w:b/>
          <w:sz w:val="24"/>
        </w:rPr>
      </w:pPr>
    </w:p>
    <w:p w:rsidR="005C3AF1" w:rsidRDefault="005C3AF1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1134"/>
        <w:gridCol w:w="1559"/>
        <w:gridCol w:w="1418"/>
        <w:gridCol w:w="1417"/>
        <w:gridCol w:w="1560"/>
        <w:gridCol w:w="1643"/>
      </w:tblGrid>
      <w:tr w:rsidR="00A1039B" w:rsidTr="0001338F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134" w:type="dxa"/>
          </w:tcPr>
          <w:p w:rsidR="00F61CF4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</w:t>
            </w:r>
            <w:r w:rsidR="00F61CF4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418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417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3E34E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290B59" w:rsidRPr="00BB270F" w:rsidTr="0001338F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1B32F2" w:rsidRPr="00236304" w:rsidRDefault="00F61CF4" w:rsidP="001B32F2">
            <w:pPr>
              <w:rPr>
                <w:rFonts w:ascii="Verdana" w:hAnsi="Verdana"/>
                <w:b w:val="0"/>
              </w:rPr>
            </w:pPr>
            <w:r w:rsidRPr="00236304">
              <w:rPr>
                <w:rFonts w:ascii="Verdana" w:hAnsi="Verdana"/>
                <w:b w:val="0"/>
              </w:rPr>
              <w:t>S</w:t>
            </w:r>
            <w:r w:rsidR="001B32F2" w:rsidRPr="00236304">
              <w:rPr>
                <w:rFonts w:ascii="Verdana" w:hAnsi="Verdana"/>
                <w:b w:val="0"/>
              </w:rPr>
              <w:t xml:space="preserve">alzsäure </w:t>
            </w:r>
          </w:p>
          <w:p w:rsidR="00290B59" w:rsidRPr="00934800" w:rsidRDefault="0001338F" w:rsidP="001B32F2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="001B32F2" w:rsidRPr="00934800">
              <w:rPr>
                <w:rFonts w:ascii="Verdana" w:hAnsi="Verdana"/>
                <w:b w:val="0"/>
                <w:sz w:val="18"/>
                <w:szCs w:val="18"/>
              </w:rPr>
              <w:t>w = 20%</w:t>
            </w:r>
            <w:r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290B59" w:rsidRPr="00236304" w:rsidRDefault="001B32F2" w:rsidP="00172BE2">
            <w:pPr>
              <w:cnfStyle w:val="000000100000"/>
              <w:rPr>
                <w:rFonts w:ascii="Verdana" w:hAnsi="Verdana"/>
                <w:color w:val="7030A0"/>
              </w:rPr>
            </w:pPr>
            <w:r w:rsidRPr="0023630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290B59" w:rsidRPr="008C30B4" w:rsidRDefault="00236304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138430</wp:posOffset>
                  </wp:positionH>
                  <wp:positionV relativeFrom="margin">
                    <wp:posOffset>53975</wp:posOffset>
                  </wp:positionV>
                  <wp:extent cx="319405" cy="320675"/>
                  <wp:effectExtent l="19050" t="0" r="4445" b="0"/>
                  <wp:wrapNone/>
                  <wp:docPr id="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2F2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574618</wp:posOffset>
                  </wp:positionH>
                  <wp:positionV relativeFrom="margin">
                    <wp:posOffset>54430</wp:posOffset>
                  </wp:positionV>
                  <wp:extent cx="315794" cy="320722"/>
                  <wp:effectExtent l="19050" t="0" r="8056" b="0"/>
                  <wp:wrapNone/>
                  <wp:docPr id="26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9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290B59" w:rsidRDefault="00236304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H290 </w:t>
            </w:r>
            <w:r w:rsidR="00290B59">
              <w:rPr>
                <w:rFonts w:ascii="Verdana" w:hAnsi="Verdana"/>
                <w:sz w:val="16"/>
                <w:szCs w:val="16"/>
              </w:rPr>
              <w:t>H</w:t>
            </w:r>
            <w:r w:rsidR="001B32F2">
              <w:rPr>
                <w:rFonts w:ascii="Verdana" w:hAnsi="Verdana"/>
                <w:sz w:val="16"/>
                <w:szCs w:val="16"/>
              </w:rPr>
              <w:t xml:space="preserve">315 </w:t>
            </w:r>
            <w:r>
              <w:rPr>
                <w:rFonts w:ascii="Verdana" w:hAnsi="Verdana"/>
                <w:sz w:val="16"/>
                <w:szCs w:val="16"/>
              </w:rPr>
              <w:t xml:space="preserve">H319 </w:t>
            </w:r>
            <w:r w:rsidR="001B32F2">
              <w:rPr>
                <w:rFonts w:ascii="Verdana" w:hAnsi="Verdana"/>
                <w:sz w:val="16"/>
                <w:szCs w:val="16"/>
              </w:rPr>
              <w:t>H335</w:t>
            </w:r>
          </w:p>
        </w:tc>
        <w:tc>
          <w:tcPr>
            <w:tcW w:w="1417" w:type="dxa"/>
          </w:tcPr>
          <w:p w:rsidR="00290B59" w:rsidRDefault="00290B59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1B32F2" w:rsidRDefault="00290B59" w:rsidP="001B32F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1B32F2">
              <w:rPr>
                <w:rFonts w:ascii="Verdana" w:hAnsi="Verdana"/>
                <w:sz w:val="16"/>
                <w:szCs w:val="16"/>
              </w:rPr>
              <w:t>261</w:t>
            </w:r>
            <w:r w:rsidR="00236304">
              <w:rPr>
                <w:rFonts w:ascii="Verdana" w:hAnsi="Verdana"/>
                <w:sz w:val="16"/>
                <w:szCs w:val="16"/>
              </w:rPr>
              <w:t xml:space="preserve">_f </w:t>
            </w:r>
            <w:r w:rsidR="001B32F2">
              <w:rPr>
                <w:rFonts w:ascii="Verdana" w:hAnsi="Verdana"/>
                <w:sz w:val="16"/>
                <w:szCs w:val="16"/>
              </w:rPr>
              <w:t xml:space="preserve"> P280</w:t>
            </w:r>
          </w:p>
          <w:p w:rsidR="001B32F2" w:rsidRDefault="0001338F" w:rsidP="001B32F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236304" w:rsidRDefault="00236304" w:rsidP="001B32F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P312</w:t>
            </w:r>
          </w:p>
          <w:p w:rsidR="00236304" w:rsidRDefault="00236304" w:rsidP="001B32F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P403+233</w:t>
            </w:r>
          </w:p>
          <w:p w:rsidR="00F61CF4" w:rsidRDefault="00F61CF4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290B59" w:rsidRDefault="001B32F2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  <w:p w:rsidR="00F61CF4" w:rsidRDefault="00F61CF4" w:rsidP="00172BE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12488D" w:rsidRPr="007675D1" w:rsidTr="0001338F">
        <w:trPr>
          <w:trHeight w:val="794"/>
        </w:trPr>
        <w:tc>
          <w:tcPr>
            <w:cnfStyle w:val="001000000000"/>
            <w:tcW w:w="1951" w:type="dxa"/>
          </w:tcPr>
          <w:p w:rsidR="00290B59" w:rsidRPr="00236304" w:rsidRDefault="001B32F2" w:rsidP="007675D1">
            <w:pPr>
              <w:rPr>
                <w:rFonts w:ascii="Verdana" w:hAnsi="Verdana"/>
                <w:b w:val="0"/>
              </w:rPr>
            </w:pPr>
            <w:r w:rsidRPr="00236304">
              <w:rPr>
                <w:rFonts w:ascii="Verdana" w:hAnsi="Verdana"/>
                <w:b w:val="0"/>
              </w:rPr>
              <w:t xml:space="preserve">Resorcin </w:t>
            </w:r>
          </w:p>
          <w:p w:rsidR="001B32F2" w:rsidRPr="00934800" w:rsidRDefault="001B32F2" w:rsidP="007675D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934800">
              <w:rPr>
                <w:rFonts w:ascii="Verdana" w:hAnsi="Verdana"/>
                <w:b w:val="0"/>
                <w:sz w:val="18"/>
                <w:szCs w:val="18"/>
              </w:rPr>
              <w:t>(1,3 Dihydroxybenzen)</w:t>
            </w:r>
          </w:p>
          <w:p w:rsidR="00290B59" w:rsidRPr="007675D1" w:rsidRDefault="00290B59" w:rsidP="007675D1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75D1" w:rsidRPr="00236304" w:rsidRDefault="001B32F2" w:rsidP="00290B59">
            <w:pPr>
              <w:cnfStyle w:val="000000000000"/>
              <w:rPr>
                <w:rFonts w:ascii="Verdana" w:hAnsi="Verdana"/>
                <w:color w:val="FF0000"/>
              </w:rPr>
            </w:pPr>
            <w:r w:rsidRPr="0023630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7675D1" w:rsidRPr="007675D1" w:rsidRDefault="001B32F2" w:rsidP="00290B5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146050</wp:posOffset>
                  </wp:positionH>
                  <wp:positionV relativeFrom="margin">
                    <wp:posOffset>90170</wp:posOffset>
                  </wp:positionV>
                  <wp:extent cx="317500" cy="320675"/>
                  <wp:effectExtent l="19050" t="0" r="6350" b="0"/>
                  <wp:wrapNone/>
                  <wp:docPr id="2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575310</wp:posOffset>
                  </wp:positionH>
                  <wp:positionV relativeFrom="margin">
                    <wp:posOffset>90170</wp:posOffset>
                  </wp:positionV>
                  <wp:extent cx="317500" cy="320675"/>
                  <wp:effectExtent l="19050" t="0" r="6350" b="0"/>
                  <wp:wrapNone/>
                  <wp:docPr id="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7675D1" w:rsidRPr="007675D1" w:rsidRDefault="00290B59" w:rsidP="00290B5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</w:t>
            </w:r>
            <w:r w:rsidR="001B32F2">
              <w:rPr>
                <w:rFonts w:ascii="Verdana" w:hAnsi="Verdana"/>
                <w:sz w:val="16"/>
                <w:szCs w:val="16"/>
              </w:rPr>
              <w:t>02 H319 H315 H400</w:t>
            </w:r>
          </w:p>
        </w:tc>
        <w:tc>
          <w:tcPr>
            <w:tcW w:w="1417" w:type="dxa"/>
          </w:tcPr>
          <w:p w:rsidR="007675D1" w:rsidRPr="007675D1" w:rsidRDefault="00290B59" w:rsidP="00290B5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290B59" w:rsidRDefault="001B32F2" w:rsidP="00290B5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</w:t>
            </w:r>
          </w:p>
          <w:p w:rsidR="001B32F2" w:rsidRDefault="001B32F2" w:rsidP="00290B5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</w:t>
            </w:r>
          </w:p>
          <w:p w:rsidR="001B32F2" w:rsidRPr="007675D1" w:rsidRDefault="001B32F2" w:rsidP="00290B5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7675D1" w:rsidRPr="007675D1" w:rsidRDefault="00F61CF4" w:rsidP="00290B5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F61CF4" w:rsidRPr="00F61CF4">
        <w:rPr>
          <w:rFonts w:ascii="Verdana" w:hAnsi="Verdana"/>
          <w:sz w:val="16"/>
          <w:szCs w:val="16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2B051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  <w:tr w:rsidR="0012488D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12488D" w:rsidRDefault="0012488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Traubenzucker (Glucose)</w:t>
            </w:r>
          </w:p>
        </w:tc>
      </w:tr>
      <w:tr w:rsidR="001B32F2" w:rsidTr="006133D7">
        <w:trPr>
          <w:trHeight w:val="454"/>
        </w:trPr>
        <w:tc>
          <w:tcPr>
            <w:cnfStyle w:val="001000000000"/>
            <w:tcW w:w="10606" w:type="dxa"/>
          </w:tcPr>
          <w:p w:rsidR="001B32F2" w:rsidRDefault="001B32F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Fruchtzucker (Fructose)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4D4D14" w:rsidRPr="0083148A" w:rsidRDefault="004D4D14" w:rsidP="004D4D14">
      <w:pPr>
        <w:tabs>
          <w:tab w:val="left" w:pos="0"/>
        </w:tabs>
        <w:jc w:val="both"/>
        <w:rPr>
          <w:rFonts w:ascii="Verdana" w:hAnsi="Verdana" w:cs="Shruti"/>
          <w:i/>
          <w:iCs/>
          <w:lang w:val="de-CH"/>
        </w:rPr>
      </w:pPr>
      <w:r w:rsidRPr="0083148A">
        <w:rPr>
          <w:rFonts w:ascii="Verdana" w:hAnsi="Verdana" w:cs="Shruti"/>
          <w:i/>
          <w:iCs/>
          <w:lang w:val="de-CH"/>
        </w:rPr>
        <w:t>Die Unterscheidung von Trauben- und Fruchtzucker ist möglich mit Hilfe von Resorcin (Resorcinol = Benzen-1,3-diol</w:t>
      </w:r>
      <w:r>
        <w:rPr>
          <w:rFonts w:ascii="Verdana" w:hAnsi="Verdana" w:cs="Shruti"/>
          <w:i/>
          <w:iCs/>
          <w:lang w:val="de-CH"/>
        </w:rPr>
        <w:t xml:space="preserve"> = 1,3Dihydroxybenzen</w:t>
      </w:r>
      <w:r w:rsidRPr="0083148A">
        <w:rPr>
          <w:rFonts w:ascii="Verdana" w:hAnsi="Verdana" w:cs="Shruti"/>
          <w:i/>
          <w:iCs/>
          <w:lang w:val="de-CH"/>
        </w:rPr>
        <w:t>); in einige ml halbkonz. Salzsäure gibt man je eine Spatelspitze Resorcin und Fructose und erhitzt zum Sieden. Dabei bildet sich ein roter Niederschlag</w:t>
      </w:r>
      <w:r>
        <w:rPr>
          <w:rFonts w:ascii="Verdana" w:hAnsi="Verdana" w:cs="Shruti"/>
          <w:i/>
          <w:iCs/>
          <w:lang w:val="de-CH"/>
        </w:rPr>
        <w:t xml:space="preserve"> (</w:t>
      </w:r>
      <w:r w:rsidRPr="0083148A">
        <w:rPr>
          <w:rFonts w:ascii="Verdana" w:hAnsi="Verdana" w:cs="Shruti"/>
          <w:i/>
          <w:iCs/>
          <w:lang w:val="de-CH"/>
        </w:rPr>
        <w:t>Nachweis nach Seliwanow).</w:t>
      </w:r>
      <w:r>
        <w:rPr>
          <w:rFonts w:ascii="Verdana" w:hAnsi="Verdana" w:cs="Shruti"/>
          <w:i/>
          <w:iCs/>
          <w:lang w:val="de-CH"/>
        </w:rPr>
        <w:t xml:space="preserve"> Das Experiment wird </w:t>
      </w:r>
      <w:r w:rsidRPr="0083148A">
        <w:rPr>
          <w:rFonts w:ascii="Verdana" w:hAnsi="Verdana" w:cs="Shruti"/>
          <w:i/>
          <w:iCs/>
          <w:lang w:val="de-CH"/>
        </w:rPr>
        <w:t xml:space="preserve">mit Glucose </w:t>
      </w:r>
      <w:r>
        <w:rPr>
          <w:rFonts w:ascii="Verdana" w:hAnsi="Verdana" w:cs="Shruti"/>
          <w:i/>
          <w:iCs/>
          <w:lang w:val="de-CH"/>
        </w:rPr>
        <w:t xml:space="preserve">wiederholt; </w:t>
      </w:r>
      <w:r w:rsidRPr="0083148A">
        <w:rPr>
          <w:rFonts w:ascii="Verdana" w:hAnsi="Verdana" w:cs="Shruti"/>
          <w:i/>
          <w:iCs/>
          <w:lang w:val="de-CH"/>
        </w:rPr>
        <w:t>kann gelegentlich eine blasse</w:t>
      </w:r>
      <w:r>
        <w:rPr>
          <w:rFonts w:ascii="Verdana" w:hAnsi="Verdana" w:cs="Shruti"/>
          <w:i/>
          <w:iCs/>
          <w:lang w:val="de-CH"/>
        </w:rPr>
        <w:t>, gelbbraune Färbung auftreten.</w:t>
      </w:r>
      <w:r w:rsidRPr="0083148A">
        <w:rPr>
          <w:rFonts w:ascii="Verdana" w:hAnsi="Verdana" w:cs="Shruti"/>
          <w:i/>
          <w:iCs/>
          <w:lang w:val="de-CH"/>
        </w:rPr>
        <w:t xml:space="preserve"> </w:t>
      </w:r>
    </w:p>
    <w:p w:rsidR="00AA3947" w:rsidRPr="00056547" w:rsidRDefault="00AA3947" w:rsidP="00AA3947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</w:p>
    <w:p w:rsidR="008C7699" w:rsidRPr="009973E1" w:rsidRDefault="008C7699">
      <w:pPr>
        <w:rPr>
          <w:rFonts w:ascii="Arial" w:hAnsi="Arial"/>
          <w:lang w:val="de-CH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9973E1" w:rsidRDefault="004D4D14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4D4D14" w:rsidRDefault="004D4D14" w:rsidP="008C7699">
      <w:pPr>
        <w:rPr>
          <w:rFonts w:ascii="Verdana" w:hAnsi="Verdana"/>
          <w:i/>
        </w:rPr>
      </w:pPr>
    </w:p>
    <w:p w:rsidR="00236304" w:rsidRDefault="00236304" w:rsidP="008C7699">
      <w:pPr>
        <w:rPr>
          <w:rFonts w:ascii="Verdana" w:hAnsi="Verdana"/>
          <w:i/>
        </w:rPr>
      </w:pPr>
    </w:p>
    <w:p w:rsidR="00140B4E" w:rsidRDefault="00140B4E" w:rsidP="008C7699">
      <w:pPr>
        <w:rPr>
          <w:rFonts w:ascii="Verdana" w:hAnsi="Verdana"/>
          <w:i/>
        </w:rPr>
      </w:pPr>
    </w:p>
    <w:p w:rsidR="00140B4E" w:rsidRDefault="00140B4E" w:rsidP="008C7699">
      <w:pPr>
        <w:rPr>
          <w:rFonts w:ascii="Verdana" w:hAnsi="Verdana"/>
          <w:i/>
        </w:rPr>
      </w:pPr>
    </w:p>
    <w:p w:rsidR="00140B4E" w:rsidRDefault="00140B4E" w:rsidP="008C7699">
      <w:pPr>
        <w:rPr>
          <w:rFonts w:ascii="Verdana" w:hAnsi="Verdana"/>
          <w:i/>
        </w:rPr>
      </w:pPr>
    </w:p>
    <w:p w:rsidR="00140B4E" w:rsidRPr="004D4D14" w:rsidRDefault="00140B4E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3E34EF" w:rsidRDefault="003E34EF">
      <w:pPr>
        <w:rPr>
          <w:rFonts w:ascii="Arial" w:hAnsi="Arial"/>
        </w:rPr>
      </w:pPr>
    </w:p>
    <w:p w:rsidR="003E34EF" w:rsidRDefault="00703A72">
      <w:pPr>
        <w:rPr>
          <w:rFonts w:ascii="Verdana" w:hAnsi="Verdana"/>
          <w:i/>
        </w:rPr>
      </w:pPr>
      <w:r>
        <w:rPr>
          <w:rFonts w:ascii="Verdana" w:hAnsi="Verdana"/>
          <w:i/>
        </w:rPr>
        <w:t>Ansätze filtrieren</w:t>
      </w:r>
      <w:r w:rsidR="004D4D14">
        <w:rPr>
          <w:rFonts w:ascii="Verdana" w:hAnsi="Verdana"/>
          <w:i/>
        </w:rPr>
        <w:t xml:space="preserve">; Niederschlag zu den festen organischen  Abfällen geben. Ansatz mit Glucose in den Abfallbehälter "organische Lösungsmittel, wassermischbar). </w:t>
      </w:r>
    </w:p>
    <w:p w:rsidR="004D4D14" w:rsidRDefault="004D4D14">
      <w:pPr>
        <w:rPr>
          <w:rFonts w:ascii="Verdana" w:hAnsi="Verdana"/>
          <w:i/>
        </w:rPr>
      </w:pPr>
      <w:r>
        <w:rPr>
          <w:rFonts w:ascii="Verdana" w:hAnsi="Verdana"/>
          <w:i/>
        </w:rPr>
        <w:t>Filtrat neutralisieren und über das Abwasser entsorgen.</w:t>
      </w:r>
    </w:p>
    <w:p w:rsidR="00DA7686" w:rsidRDefault="00DA7686">
      <w:pPr>
        <w:rPr>
          <w:rFonts w:ascii="Verdana" w:hAnsi="Verdana"/>
          <w:i/>
        </w:rPr>
      </w:pPr>
    </w:p>
    <w:p w:rsidR="00140B4E" w:rsidRPr="003E34EF" w:rsidRDefault="00140B4E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AA394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AA3947" w:rsidRDefault="004D4D14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AA3947" w:rsidRDefault="00703A72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AA3947" w:rsidRDefault="003E34E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AA394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AA3947" w:rsidRDefault="004D4D14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EC0383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AA3947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A3947" w:rsidRDefault="00703A72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140B4E" w:rsidRDefault="00140B4E">
      <w:pPr>
        <w:rPr>
          <w:rFonts w:ascii="Verdana" w:hAnsi="Verdana"/>
          <w:i/>
        </w:rPr>
      </w:pPr>
      <w:r>
        <w:rPr>
          <w:rFonts w:ascii="Verdana" w:hAnsi="Verdana"/>
          <w:i/>
          <w:noProof/>
          <w:lang w:val="de-CH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4382770</wp:posOffset>
            </wp:positionH>
            <wp:positionV relativeFrom="margin">
              <wp:posOffset>3898265</wp:posOffset>
            </wp:positionV>
            <wp:extent cx="384175" cy="403225"/>
            <wp:effectExtent l="19050" t="0" r="0" b="0"/>
            <wp:wrapNone/>
            <wp:docPr id="22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noProof/>
          <w:lang w:val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3266440</wp:posOffset>
            </wp:positionH>
            <wp:positionV relativeFrom="margin">
              <wp:posOffset>3894455</wp:posOffset>
            </wp:positionV>
            <wp:extent cx="390525" cy="403225"/>
            <wp:effectExtent l="19050" t="0" r="9525" b="0"/>
            <wp:wrapNone/>
            <wp:docPr id="16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noProof/>
          <w:lang w:val="de-C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1289685</wp:posOffset>
            </wp:positionH>
            <wp:positionV relativeFrom="margin">
              <wp:posOffset>3893820</wp:posOffset>
            </wp:positionV>
            <wp:extent cx="392430" cy="403225"/>
            <wp:effectExtent l="19050" t="0" r="762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3E1" w:rsidRDefault="00703A72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Schutzbrille                  Schutzhandschuhe</w:t>
      </w:r>
      <w:r w:rsidR="005C3AF1">
        <w:rPr>
          <w:rFonts w:ascii="Verdana" w:hAnsi="Verdana"/>
          <w:i/>
        </w:rPr>
        <w:t xml:space="preserve">               Abzug </w:t>
      </w:r>
    </w:p>
    <w:p w:rsidR="00703A72" w:rsidRDefault="00703A72">
      <w:pPr>
        <w:rPr>
          <w:rFonts w:ascii="Verdana" w:hAnsi="Verdana"/>
          <w:i/>
        </w:rPr>
      </w:pPr>
    </w:p>
    <w:p w:rsidR="00703A72" w:rsidRPr="003E34EF" w:rsidRDefault="00703A72">
      <w:pPr>
        <w:rPr>
          <w:rFonts w:ascii="Verdana" w:hAnsi="Verdana"/>
          <w:i/>
        </w:rPr>
      </w:pPr>
      <w:r>
        <w:rPr>
          <w:rFonts w:ascii="Verdana" w:hAnsi="Verdana"/>
          <w:i/>
        </w:rPr>
        <w:t>Die Betriebsanweisung für Schülerinnen und Schüler wird beachtet.</w:t>
      </w:r>
    </w:p>
    <w:p w:rsidR="00382839" w:rsidRDefault="00382839">
      <w:pPr>
        <w:rPr>
          <w:rFonts w:ascii="Verdana" w:hAnsi="Verdana"/>
          <w:b/>
        </w:rPr>
      </w:pPr>
    </w:p>
    <w:p w:rsidR="00AA3947" w:rsidRDefault="00AA3947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703A72">
      <w:pPr>
        <w:rPr>
          <w:rFonts w:ascii="Verdana" w:hAnsi="Verdana"/>
          <w:b/>
        </w:rPr>
      </w:pPr>
      <w:r>
        <w:rPr>
          <w:rFonts w:ascii="Verdana" w:hAnsi="Verdana"/>
          <w:i/>
        </w:rPr>
        <w:t>Durchgeführt</w:t>
      </w:r>
      <w:r w:rsidR="005C3AF1">
        <w:rPr>
          <w:rFonts w:ascii="Verdana" w:hAnsi="Verdana"/>
          <w:i/>
        </w:rPr>
        <w:t>. Die notwendigen Schutzmaßnahmen werden getroffen.</w:t>
      </w:r>
      <w:r w:rsidR="00140B4E">
        <w:rPr>
          <w:rFonts w:ascii="Verdana" w:hAnsi="Verdana"/>
          <w:i/>
        </w:rPr>
        <w:t xml:space="preserve"> </w:t>
      </w:r>
    </w:p>
    <w:p w:rsidR="00140B4E" w:rsidRDefault="00140B4E">
      <w:pPr>
        <w:rPr>
          <w:rFonts w:ascii="Verdana" w:hAnsi="Verdana"/>
          <w:b/>
        </w:rPr>
      </w:pPr>
    </w:p>
    <w:p w:rsidR="00140B4E" w:rsidRDefault="00140B4E">
      <w:pPr>
        <w:rPr>
          <w:rFonts w:ascii="Verdana" w:hAnsi="Verdana"/>
          <w:b/>
        </w:rPr>
      </w:pPr>
    </w:p>
    <w:p w:rsidR="0001338F" w:rsidRDefault="0001338F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01338F" w:rsidRPr="00C35F76" w:rsidRDefault="0001338F" w:rsidP="0001338F">
      <w:pPr>
        <w:rPr>
          <w:rFonts w:ascii="Verdana" w:hAnsi="Verdana"/>
          <w:sz w:val="16"/>
          <w:szCs w:val="16"/>
          <w:lang w:val="de-CH"/>
        </w:rPr>
      </w:pPr>
    </w:p>
    <w:p w:rsidR="0001338F" w:rsidRPr="00C35F76" w:rsidRDefault="0001338F" w:rsidP="00C35F7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C35F76">
        <w:rPr>
          <w:rFonts w:ascii="Verdana" w:hAnsi="Verdana"/>
          <w:sz w:val="16"/>
          <w:szCs w:val="16"/>
          <w:lang w:val="de-CH"/>
        </w:rPr>
        <w:t xml:space="preserve">H290 </w:t>
      </w:r>
      <w:r w:rsidRPr="00C35F76">
        <w:rPr>
          <w:rFonts w:ascii="Verdana" w:hAnsi="Verdana"/>
          <w:sz w:val="16"/>
          <w:szCs w:val="16"/>
          <w:lang w:val="de-CH"/>
        </w:rPr>
        <w:tab/>
      </w:r>
      <w:r w:rsidRPr="00C35F76">
        <w:rPr>
          <w:rFonts w:ascii="Verdana" w:hAnsi="Verdana"/>
          <w:sz w:val="16"/>
          <w:szCs w:val="16"/>
          <w:lang w:val="de-CH"/>
        </w:rPr>
        <w:tab/>
      </w:r>
      <w:r w:rsidRPr="00C35F76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01338F" w:rsidRPr="00C35F76" w:rsidRDefault="0001338F" w:rsidP="00C35F7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C35F76">
        <w:rPr>
          <w:rFonts w:ascii="Verdana" w:hAnsi="Verdana"/>
          <w:sz w:val="16"/>
          <w:szCs w:val="16"/>
          <w:lang w:val="de-CH"/>
        </w:rPr>
        <w:t xml:space="preserve">H302 </w:t>
      </w:r>
      <w:r w:rsidRPr="00C35F76">
        <w:rPr>
          <w:rFonts w:ascii="Verdana" w:hAnsi="Verdana"/>
          <w:sz w:val="16"/>
          <w:szCs w:val="16"/>
          <w:lang w:val="de-CH"/>
        </w:rPr>
        <w:tab/>
      </w:r>
      <w:r w:rsidRPr="00C35F76">
        <w:rPr>
          <w:rFonts w:ascii="Verdana" w:hAnsi="Verdana"/>
          <w:sz w:val="16"/>
          <w:szCs w:val="16"/>
          <w:lang w:val="de-CH"/>
        </w:rPr>
        <w:tab/>
      </w:r>
      <w:r w:rsidRPr="00C35F76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01338F" w:rsidRPr="00C35F76" w:rsidRDefault="0001338F" w:rsidP="00C35F7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C35F76">
        <w:rPr>
          <w:rFonts w:ascii="Verdana" w:hAnsi="Verdana"/>
          <w:sz w:val="16"/>
          <w:szCs w:val="16"/>
          <w:lang w:val="de-CH"/>
        </w:rPr>
        <w:t xml:space="preserve">H315 </w:t>
      </w:r>
      <w:r w:rsidRPr="00C35F76">
        <w:rPr>
          <w:rFonts w:ascii="Verdana" w:hAnsi="Verdana"/>
          <w:sz w:val="16"/>
          <w:szCs w:val="16"/>
          <w:lang w:val="de-CH"/>
        </w:rPr>
        <w:tab/>
      </w:r>
      <w:r w:rsidRPr="00C35F76">
        <w:rPr>
          <w:rFonts w:ascii="Verdana" w:hAnsi="Verdana"/>
          <w:sz w:val="16"/>
          <w:szCs w:val="16"/>
          <w:lang w:val="de-CH"/>
        </w:rPr>
        <w:tab/>
      </w:r>
      <w:r w:rsidRPr="00C35F76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01338F" w:rsidRPr="00C35F76" w:rsidRDefault="0001338F" w:rsidP="00C35F7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C35F76">
        <w:rPr>
          <w:rFonts w:ascii="Verdana" w:hAnsi="Verdana"/>
          <w:sz w:val="16"/>
          <w:szCs w:val="16"/>
          <w:lang w:val="de-CH"/>
        </w:rPr>
        <w:t>H319</w:t>
      </w:r>
      <w:r w:rsidRPr="00C35F76">
        <w:rPr>
          <w:rFonts w:ascii="Verdana" w:hAnsi="Verdana"/>
          <w:sz w:val="16"/>
          <w:szCs w:val="16"/>
          <w:lang w:eastAsia="zh-CN"/>
        </w:rPr>
        <w:t xml:space="preserve"> </w:t>
      </w:r>
      <w:r w:rsidRPr="00C35F76">
        <w:rPr>
          <w:rFonts w:ascii="Verdana" w:hAnsi="Verdana"/>
          <w:sz w:val="16"/>
          <w:szCs w:val="16"/>
          <w:lang w:eastAsia="zh-CN"/>
        </w:rPr>
        <w:tab/>
      </w:r>
      <w:r w:rsidRPr="00C35F76">
        <w:rPr>
          <w:rFonts w:ascii="Verdana" w:hAnsi="Verdana"/>
          <w:sz w:val="16"/>
          <w:szCs w:val="16"/>
          <w:lang w:eastAsia="zh-CN"/>
        </w:rPr>
        <w:tab/>
        <w:t>Verursacht schwere Augenreizung.</w:t>
      </w:r>
    </w:p>
    <w:p w:rsidR="0001338F" w:rsidRPr="00C35F76" w:rsidRDefault="0001338F" w:rsidP="00C35F7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lang w:val="de-CH"/>
        </w:rPr>
      </w:pPr>
      <w:r w:rsidRPr="00C35F76">
        <w:rPr>
          <w:rFonts w:ascii="Verdana" w:hAnsi="Verdana"/>
          <w:sz w:val="16"/>
          <w:szCs w:val="16"/>
          <w:lang w:val="de-CH"/>
        </w:rPr>
        <w:t>H335</w:t>
      </w:r>
      <w:r w:rsidRPr="00C35F76">
        <w:rPr>
          <w:rFonts w:ascii="Verdana" w:hAnsi="Verdana"/>
          <w:sz w:val="16"/>
          <w:szCs w:val="16"/>
          <w:lang w:eastAsia="zh-CN"/>
        </w:rPr>
        <w:t xml:space="preserve"> </w:t>
      </w:r>
      <w:r w:rsidRPr="00C35F76">
        <w:rPr>
          <w:rFonts w:ascii="Verdana" w:hAnsi="Verdana"/>
          <w:sz w:val="16"/>
          <w:szCs w:val="16"/>
          <w:lang w:eastAsia="zh-CN"/>
        </w:rPr>
        <w:tab/>
      </w:r>
      <w:r w:rsidRPr="00C35F76">
        <w:rPr>
          <w:rFonts w:ascii="Verdana" w:hAnsi="Verdana"/>
          <w:sz w:val="16"/>
          <w:szCs w:val="16"/>
          <w:lang w:eastAsia="zh-CN"/>
        </w:rPr>
        <w:tab/>
        <w:t>Kann die Atemwege reizen.</w:t>
      </w:r>
    </w:p>
    <w:p w:rsidR="0001338F" w:rsidRPr="00C35F76" w:rsidRDefault="0001338F" w:rsidP="00C35F7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lang w:val="de-CH"/>
        </w:rPr>
      </w:pPr>
      <w:r w:rsidRPr="00C35F76">
        <w:rPr>
          <w:rFonts w:ascii="Verdana" w:hAnsi="Verdana"/>
          <w:sz w:val="16"/>
          <w:szCs w:val="16"/>
          <w:lang w:val="de-CH"/>
        </w:rPr>
        <w:t>H400</w:t>
      </w:r>
      <w:r w:rsidRPr="00C35F76">
        <w:rPr>
          <w:rFonts w:ascii="Verdana" w:hAnsi="Verdana"/>
          <w:sz w:val="16"/>
          <w:szCs w:val="16"/>
          <w:lang w:eastAsia="zh-CN"/>
        </w:rPr>
        <w:t xml:space="preserve"> </w:t>
      </w:r>
      <w:r w:rsidRPr="00C35F76">
        <w:rPr>
          <w:rFonts w:ascii="Verdana" w:hAnsi="Verdana"/>
          <w:sz w:val="16"/>
          <w:szCs w:val="16"/>
          <w:lang w:eastAsia="zh-CN"/>
        </w:rPr>
        <w:tab/>
      </w:r>
      <w:r w:rsidRPr="00C35F76">
        <w:rPr>
          <w:rFonts w:ascii="Verdana" w:hAnsi="Verdana"/>
          <w:sz w:val="16"/>
          <w:szCs w:val="16"/>
          <w:lang w:eastAsia="zh-CN"/>
        </w:rPr>
        <w:tab/>
        <w:t xml:space="preserve">Sehr giftig für Wasserorganismen.  </w:t>
      </w:r>
    </w:p>
    <w:p w:rsidR="0001338F" w:rsidRPr="00C35F76" w:rsidRDefault="0001338F" w:rsidP="00C35F76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01338F" w:rsidRPr="00C35F76" w:rsidRDefault="0001338F" w:rsidP="00C35F7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35F76">
        <w:rPr>
          <w:rFonts w:ascii="Verdana" w:hAnsi="Verdana"/>
          <w:sz w:val="16"/>
          <w:szCs w:val="16"/>
          <w:lang w:val="de-CH"/>
        </w:rPr>
        <w:t xml:space="preserve">P261_f  </w:t>
      </w:r>
      <w:r w:rsidRPr="00C35F76">
        <w:rPr>
          <w:rFonts w:ascii="Verdana" w:hAnsi="Verdana"/>
          <w:sz w:val="16"/>
          <w:szCs w:val="16"/>
          <w:lang w:val="de-CH"/>
        </w:rPr>
        <w:tab/>
      </w:r>
      <w:r w:rsidRPr="00C35F76">
        <w:rPr>
          <w:rFonts w:ascii="Verdana" w:hAnsi="Verdana"/>
          <w:sz w:val="16"/>
          <w:szCs w:val="16"/>
          <w:lang w:val="de-CH"/>
        </w:rPr>
        <w:tab/>
      </w:r>
      <w:r w:rsidRPr="00C35F76">
        <w:rPr>
          <w:rFonts w:ascii="Verdana" w:hAnsi="Verdana"/>
          <w:sz w:val="16"/>
          <w:szCs w:val="16"/>
          <w:lang w:eastAsia="zh-CN"/>
        </w:rPr>
        <w:t>Eina</w:t>
      </w:r>
      <w:r w:rsidR="00C35F76">
        <w:rPr>
          <w:rFonts w:ascii="Verdana" w:hAnsi="Verdana"/>
          <w:sz w:val="16"/>
          <w:szCs w:val="16"/>
          <w:lang w:eastAsia="zh-CN"/>
        </w:rPr>
        <w:t>tmen von Gas/Nebel</w:t>
      </w:r>
      <w:r w:rsidRPr="00C35F76">
        <w:rPr>
          <w:rFonts w:ascii="Verdana" w:hAnsi="Verdana"/>
          <w:sz w:val="16"/>
          <w:szCs w:val="16"/>
          <w:lang w:eastAsia="zh-CN"/>
        </w:rPr>
        <w:t xml:space="preserve"> vermeiden.</w:t>
      </w:r>
    </w:p>
    <w:p w:rsidR="0001338F" w:rsidRPr="00C35F76" w:rsidRDefault="0001338F" w:rsidP="00C35F7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35F76">
        <w:rPr>
          <w:rFonts w:ascii="Verdana" w:hAnsi="Verdana"/>
          <w:sz w:val="16"/>
          <w:szCs w:val="16"/>
          <w:lang w:val="de-CH"/>
        </w:rPr>
        <w:t>P273</w:t>
      </w:r>
      <w:r w:rsidRPr="00C35F76">
        <w:rPr>
          <w:rFonts w:ascii="Verdana" w:hAnsi="Verdana"/>
          <w:sz w:val="16"/>
          <w:szCs w:val="16"/>
          <w:lang w:eastAsia="zh-CN"/>
        </w:rPr>
        <w:t xml:space="preserve"> </w:t>
      </w:r>
      <w:r w:rsidRPr="00C35F76">
        <w:rPr>
          <w:rFonts w:ascii="Verdana" w:hAnsi="Verdana"/>
          <w:sz w:val="16"/>
          <w:szCs w:val="16"/>
          <w:lang w:eastAsia="zh-CN"/>
        </w:rPr>
        <w:tab/>
      </w:r>
      <w:r w:rsidRPr="00C35F76">
        <w:rPr>
          <w:rFonts w:ascii="Verdana" w:hAnsi="Verdana"/>
          <w:sz w:val="16"/>
          <w:szCs w:val="16"/>
          <w:lang w:eastAsia="zh-CN"/>
        </w:rPr>
        <w:tab/>
        <w:t>Freisetzung in die Umwelt vermeiden.</w:t>
      </w:r>
    </w:p>
    <w:p w:rsidR="0001338F" w:rsidRPr="00C35F76" w:rsidRDefault="0001338F" w:rsidP="00C35F7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35F76">
        <w:rPr>
          <w:rFonts w:ascii="Verdana" w:hAnsi="Verdana"/>
          <w:sz w:val="16"/>
          <w:szCs w:val="16"/>
          <w:lang w:val="de-CH"/>
        </w:rPr>
        <w:t>P280</w:t>
      </w:r>
      <w:r w:rsidRPr="00C35F76">
        <w:rPr>
          <w:rFonts w:ascii="Verdana" w:hAnsi="Verdana"/>
          <w:sz w:val="16"/>
          <w:szCs w:val="16"/>
          <w:lang w:eastAsia="zh-CN"/>
        </w:rPr>
        <w:t xml:space="preserve"> </w:t>
      </w:r>
      <w:r w:rsidRPr="00C35F76">
        <w:rPr>
          <w:rFonts w:ascii="Verdana" w:hAnsi="Verdana"/>
          <w:sz w:val="16"/>
          <w:szCs w:val="16"/>
          <w:lang w:eastAsia="zh-CN"/>
        </w:rPr>
        <w:tab/>
      </w:r>
      <w:r w:rsidRPr="00C35F76">
        <w:rPr>
          <w:rFonts w:ascii="Verdana" w:hAnsi="Verdana"/>
          <w:sz w:val="16"/>
          <w:szCs w:val="16"/>
          <w:lang w:eastAsia="zh-CN"/>
        </w:rPr>
        <w:tab/>
        <w:t>Schutzhandschuhe/Schutzkle</w:t>
      </w:r>
      <w:r w:rsidR="00A657A3">
        <w:rPr>
          <w:rFonts w:ascii="Verdana" w:hAnsi="Verdana"/>
          <w:sz w:val="16"/>
          <w:szCs w:val="16"/>
          <w:lang w:eastAsia="zh-CN"/>
        </w:rPr>
        <w:t>idung/Augenschutz</w:t>
      </w:r>
      <w:r w:rsidRPr="00C35F76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01338F" w:rsidRPr="00C35F76" w:rsidRDefault="0001338F" w:rsidP="00C35F7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35F76">
        <w:rPr>
          <w:rFonts w:ascii="Verdana" w:hAnsi="Verdana"/>
          <w:sz w:val="16"/>
          <w:szCs w:val="16"/>
          <w:lang w:val="de-CH"/>
        </w:rPr>
        <w:t>P302+352</w:t>
      </w:r>
      <w:r w:rsidRPr="00C35F76">
        <w:rPr>
          <w:rFonts w:ascii="Verdana" w:hAnsi="Verdana"/>
          <w:sz w:val="16"/>
          <w:szCs w:val="16"/>
          <w:lang w:eastAsia="zh-CN"/>
        </w:rPr>
        <w:t xml:space="preserve"> </w:t>
      </w:r>
      <w:r w:rsidRPr="00C35F76">
        <w:rPr>
          <w:rFonts w:ascii="Verdana" w:hAnsi="Verdana"/>
          <w:sz w:val="16"/>
          <w:szCs w:val="16"/>
          <w:lang w:eastAsia="zh-CN"/>
        </w:rPr>
        <w:tab/>
        <w:t>Bei Berührung mit der Haut: Mit viel Wasser und Seife waschen.</w:t>
      </w:r>
    </w:p>
    <w:p w:rsidR="0001338F" w:rsidRPr="00C35F76" w:rsidRDefault="0001338F" w:rsidP="00C35F7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35F76">
        <w:rPr>
          <w:rFonts w:ascii="Verdana" w:hAnsi="Verdana"/>
          <w:sz w:val="16"/>
          <w:szCs w:val="16"/>
          <w:lang w:val="de-CH"/>
        </w:rPr>
        <w:t>P305+351+338</w:t>
      </w:r>
      <w:r w:rsidRPr="00C35F76">
        <w:rPr>
          <w:rFonts w:ascii="Verdana" w:hAnsi="Verdana"/>
          <w:sz w:val="16"/>
          <w:szCs w:val="16"/>
          <w:lang w:eastAsia="zh-CN"/>
        </w:rPr>
        <w:t xml:space="preserve"> </w:t>
      </w:r>
      <w:r w:rsidRPr="00C35F76">
        <w:rPr>
          <w:rFonts w:ascii="Verdana" w:hAnsi="Verdana"/>
          <w:sz w:val="16"/>
          <w:szCs w:val="16"/>
          <w:lang w:eastAsia="zh-CN"/>
        </w:rPr>
        <w:tab/>
        <w:t xml:space="preserve">Bei Berührung mit den Augen: Einige Minuten lang vorsichtig mit Wasser ausspülen. Eventuell. vorhandene </w:t>
      </w:r>
      <w:r w:rsidRPr="00C35F76">
        <w:rPr>
          <w:rFonts w:ascii="Verdana" w:hAnsi="Verdana"/>
          <w:sz w:val="16"/>
          <w:szCs w:val="16"/>
          <w:lang w:eastAsia="zh-CN"/>
        </w:rPr>
        <w:tab/>
      </w:r>
      <w:r w:rsidRPr="00C35F76">
        <w:rPr>
          <w:rFonts w:ascii="Verdana" w:hAnsi="Verdana"/>
          <w:sz w:val="16"/>
          <w:szCs w:val="16"/>
          <w:lang w:eastAsia="zh-CN"/>
        </w:rPr>
        <w:tab/>
        <w:t>Kontaktlinsen nach Möglichkeit entfernen. Weiter ausspülen.</w:t>
      </w:r>
    </w:p>
    <w:p w:rsidR="0001338F" w:rsidRPr="00C35F76" w:rsidRDefault="0001338F" w:rsidP="00C35F7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35F76">
        <w:rPr>
          <w:rFonts w:ascii="Verdana" w:hAnsi="Verdana"/>
          <w:sz w:val="16"/>
          <w:szCs w:val="16"/>
          <w:lang w:val="de-CH"/>
        </w:rPr>
        <w:t xml:space="preserve">P304+340 </w:t>
      </w:r>
      <w:r w:rsidRPr="00C35F76">
        <w:rPr>
          <w:rFonts w:ascii="Verdana" w:hAnsi="Verdana"/>
          <w:sz w:val="16"/>
          <w:szCs w:val="16"/>
          <w:lang w:val="de-CH"/>
        </w:rPr>
        <w:tab/>
      </w:r>
      <w:r w:rsidRPr="00C35F76">
        <w:rPr>
          <w:rFonts w:ascii="Verdana" w:hAnsi="Verdana"/>
          <w:sz w:val="16"/>
          <w:szCs w:val="16"/>
          <w:lang w:eastAsia="zh-CN"/>
        </w:rPr>
        <w:t>Bei Einatmen: Die Person an die frische Luft bringen und für ungehinderte Atmung sorgen.</w:t>
      </w:r>
    </w:p>
    <w:p w:rsidR="0001338F" w:rsidRPr="00C35F76" w:rsidRDefault="0001338F" w:rsidP="00C35F7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35F76">
        <w:rPr>
          <w:rFonts w:ascii="Verdana" w:hAnsi="Verdana"/>
          <w:sz w:val="16"/>
          <w:szCs w:val="16"/>
          <w:lang w:val="de-CH"/>
        </w:rPr>
        <w:t>P312</w:t>
      </w:r>
      <w:r w:rsidRPr="00C35F76">
        <w:rPr>
          <w:rFonts w:ascii="Verdana" w:hAnsi="Verdana"/>
          <w:sz w:val="16"/>
          <w:szCs w:val="16"/>
          <w:lang w:eastAsia="zh-CN"/>
        </w:rPr>
        <w:t xml:space="preserve"> Bei </w:t>
      </w:r>
      <w:r w:rsidRPr="00C35F76">
        <w:rPr>
          <w:rFonts w:ascii="Verdana" w:hAnsi="Verdana"/>
          <w:sz w:val="16"/>
          <w:szCs w:val="16"/>
          <w:lang w:eastAsia="zh-CN"/>
        </w:rPr>
        <w:tab/>
        <w:t>Unwohlsei</w:t>
      </w:r>
      <w:r w:rsidR="00C35F76">
        <w:rPr>
          <w:rFonts w:ascii="Verdana" w:hAnsi="Verdana"/>
          <w:sz w:val="16"/>
          <w:szCs w:val="16"/>
          <w:lang w:eastAsia="zh-CN"/>
        </w:rPr>
        <w:t>n Giftinformationszentrum/Arzt</w:t>
      </w:r>
      <w:r w:rsidRPr="00C35F76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01338F" w:rsidRPr="00C35F76" w:rsidRDefault="0001338F" w:rsidP="00C35F7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C35F76">
        <w:rPr>
          <w:rFonts w:ascii="Verdana" w:hAnsi="Verdana"/>
          <w:sz w:val="16"/>
          <w:szCs w:val="16"/>
          <w:lang w:val="de-CH"/>
        </w:rPr>
        <w:t>P403+233</w:t>
      </w:r>
      <w:r w:rsidRPr="00C35F76">
        <w:rPr>
          <w:rFonts w:ascii="Verdana" w:hAnsi="Verdana"/>
          <w:sz w:val="16"/>
          <w:szCs w:val="16"/>
          <w:lang w:eastAsia="zh-CN"/>
        </w:rPr>
        <w:t xml:space="preserve"> </w:t>
      </w:r>
      <w:r w:rsidRPr="00C35F76">
        <w:rPr>
          <w:rFonts w:ascii="Verdana" w:hAnsi="Verdana"/>
          <w:sz w:val="16"/>
          <w:szCs w:val="16"/>
          <w:lang w:eastAsia="zh-CN"/>
        </w:rPr>
        <w:tab/>
        <w:t>An einem gut belüfteten Ort aufbewahren. Behälter dicht verschlossen halten.</w:t>
      </w:r>
    </w:p>
    <w:p w:rsidR="0001338F" w:rsidRPr="0001338F" w:rsidRDefault="0001338F">
      <w:pPr>
        <w:rPr>
          <w:rFonts w:ascii="Verdana" w:hAnsi="Verdana"/>
          <w:b/>
          <w:lang w:val="de-CH"/>
        </w:rPr>
      </w:pPr>
    </w:p>
    <w:p w:rsidR="00703A72" w:rsidRPr="0001338F" w:rsidRDefault="00703A72">
      <w:pPr>
        <w:rPr>
          <w:rFonts w:ascii="Verdana" w:hAnsi="Verdana"/>
          <w:lang w:val="de-CH"/>
        </w:rPr>
      </w:pPr>
    </w:p>
    <w:p w:rsidR="00703A72" w:rsidRDefault="00703A72">
      <w:pPr>
        <w:rPr>
          <w:rFonts w:ascii="Verdana" w:hAnsi="Verdana"/>
          <w:lang w:val="de-CH"/>
        </w:rPr>
      </w:pPr>
    </w:p>
    <w:p w:rsidR="00140B4E" w:rsidRDefault="00140B4E">
      <w:pPr>
        <w:rPr>
          <w:rFonts w:ascii="Verdana" w:hAnsi="Verdana"/>
          <w:lang w:val="de-CH"/>
        </w:rPr>
      </w:pPr>
    </w:p>
    <w:p w:rsidR="00140B4E" w:rsidRDefault="00140B4E">
      <w:pPr>
        <w:rPr>
          <w:rFonts w:ascii="Verdana" w:hAnsi="Verdana"/>
          <w:lang w:val="de-CH"/>
        </w:rPr>
      </w:pPr>
    </w:p>
    <w:p w:rsidR="00140B4E" w:rsidRDefault="00140B4E">
      <w:pPr>
        <w:rPr>
          <w:rFonts w:ascii="Verdana" w:hAnsi="Verdana"/>
          <w:lang w:val="de-CH"/>
        </w:rPr>
      </w:pPr>
    </w:p>
    <w:p w:rsidR="00140B4E" w:rsidRDefault="00140B4E">
      <w:pPr>
        <w:rPr>
          <w:rFonts w:ascii="Verdana" w:hAnsi="Verdana"/>
          <w:lang w:val="de-CH"/>
        </w:rPr>
      </w:pPr>
    </w:p>
    <w:p w:rsidR="00140B4E" w:rsidRDefault="00140B4E">
      <w:pPr>
        <w:rPr>
          <w:rFonts w:ascii="Verdana" w:hAnsi="Verdana"/>
          <w:lang w:val="de-CH"/>
        </w:rPr>
      </w:pPr>
    </w:p>
    <w:p w:rsidR="00140B4E" w:rsidRDefault="00140B4E">
      <w:pPr>
        <w:rPr>
          <w:rFonts w:ascii="Verdana" w:hAnsi="Verdana"/>
          <w:lang w:val="de-CH"/>
        </w:rPr>
      </w:pPr>
    </w:p>
    <w:p w:rsidR="00140B4E" w:rsidRDefault="00140B4E">
      <w:pPr>
        <w:rPr>
          <w:rFonts w:ascii="Verdana" w:hAnsi="Verdana"/>
          <w:lang w:val="de-CH"/>
        </w:rPr>
      </w:pPr>
    </w:p>
    <w:p w:rsidR="00140B4E" w:rsidRPr="0001338F" w:rsidRDefault="00140B4E">
      <w:pPr>
        <w:rPr>
          <w:rFonts w:ascii="Verdana" w:hAnsi="Verdana"/>
          <w:lang w:val="de-CH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140B4E" w:rsidRDefault="00140B4E">
      <w:pPr>
        <w:rPr>
          <w:rFonts w:ascii="Arial" w:hAnsi="Arial"/>
          <w:sz w:val="24"/>
        </w:rPr>
      </w:pPr>
    </w:p>
    <w:p w:rsidR="00140B4E" w:rsidRDefault="00140B4E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140B4E" w:rsidRDefault="00140B4E">
      <w:pPr>
        <w:rPr>
          <w:rFonts w:ascii="Verdana" w:hAnsi="Verdana"/>
        </w:rPr>
      </w:pPr>
    </w:p>
    <w:p w:rsidR="00140B4E" w:rsidRDefault="00140B4E">
      <w:pPr>
        <w:rPr>
          <w:rFonts w:ascii="Verdana" w:hAnsi="Verdana"/>
        </w:rPr>
      </w:pPr>
    </w:p>
    <w:p w:rsidR="00140B4E" w:rsidRDefault="00140B4E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703A72" w:rsidRDefault="00015609" w:rsidP="00703A72">
      <w:pPr>
        <w:rPr>
          <w:rFonts w:ascii="Verdana" w:hAnsi="Verdana"/>
        </w:rPr>
      </w:pPr>
      <w:r>
        <w:rPr>
          <w:rFonts w:ascii="Verdana" w:hAnsi="Verdana"/>
        </w:rPr>
        <w:t>Schulstempel</w:t>
      </w: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C35F76" w:rsidRDefault="00C35F76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140B4E" w:rsidRDefault="00140B4E" w:rsidP="00703A72">
      <w:pPr>
        <w:rPr>
          <w:rFonts w:ascii="Verdana" w:hAnsi="Verdana"/>
        </w:rPr>
      </w:pPr>
    </w:p>
    <w:p w:rsidR="00703A72" w:rsidRDefault="00703A72" w:rsidP="00703A72">
      <w:pPr>
        <w:rPr>
          <w:rFonts w:ascii="Verdana" w:hAnsi="Verdana"/>
        </w:rPr>
      </w:pPr>
    </w:p>
    <w:p w:rsidR="00382839" w:rsidRDefault="00397845" w:rsidP="00703A7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Pr="00DC32FF" w:rsidRDefault="00382839" w:rsidP="00140B4E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140B4E">
        <w:rPr>
          <w:rFonts w:ascii="Verdana" w:hAnsi="Verdana"/>
          <w:sz w:val="16"/>
          <w:szCs w:val="16"/>
        </w:rPr>
        <w:t xml:space="preserve"> / Atelierschule Zürich / Erstelldatum: 15.05.2015</w:t>
      </w:r>
    </w:p>
    <w:p w:rsidR="0024642C" w:rsidRPr="00B1026B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1026B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3F" w:rsidRDefault="00F8653F" w:rsidP="00015609">
      <w:r>
        <w:separator/>
      </w:r>
    </w:p>
  </w:endnote>
  <w:endnote w:type="continuationSeparator" w:id="0">
    <w:p w:rsidR="00F8653F" w:rsidRDefault="00F8653F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3F" w:rsidRDefault="00F8653F" w:rsidP="00015609">
      <w:r>
        <w:separator/>
      </w:r>
    </w:p>
  </w:footnote>
  <w:footnote w:type="continuationSeparator" w:id="0">
    <w:p w:rsidR="00F8653F" w:rsidRDefault="00F8653F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E14802" w:rsidP="00015609">
    <w:pPr>
      <w:pStyle w:val="Kopfzeile"/>
      <w:tabs>
        <w:tab w:val="clear" w:pos="4536"/>
        <w:tab w:val="clear" w:pos="9072"/>
        <w:tab w:val="left" w:pos="8445"/>
      </w:tabs>
    </w:pPr>
    <w:r w:rsidRPr="00E14802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E14802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E14802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338F"/>
    <w:rsid w:val="00015609"/>
    <w:rsid w:val="0001747E"/>
    <w:rsid w:val="00032FD1"/>
    <w:rsid w:val="00051F72"/>
    <w:rsid w:val="00084D58"/>
    <w:rsid w:val="00094BA1"/>
    <w:rsid w:val="00094C22"/>
    <w:rsid w:val="000B2DFF"/>
    <w:rsid w:val="000D37C8"/>
    <w:rsid w:val="001005CA"/>
    <w:rsid w:val="00112DC4"/>
    <w:rsid w:val="0012488D"/>
    <w:rsid w:val="00140B4E"/>
    <w:rsid w:val="00142B91"/>
    <w:rsid w:val="001653C7"/>
    <w:rsid w:val="00173ECE"/>
    <w:rsid w:val="001A6020"/>
    <w:rsid w:val="001B32F2"/>
    <w:rsid w:val="001C32D5"/>
    <w:rsid w:val="001E1C19"/>
    <w:rsid w:val="001E2122"/>
    <w:rsid w:val="001E53A7"/>
    <w:rsid w:val="00221ED2"/>
    <w:rsid w:val="00236304"/>
    <w:rsid w:val="0024642C"/>
    <w:rsid w:val="00260D73"/>
    <w:rsid w:val="00290B59"/>
    <w:rsid w:val="002B0519"/>
    <w:rsid w:val="002E3A90"/>
    <w:rsid w:val="002E3B1E"/>
    <w:rsid w:val="002F5D7C"/>
    <w:rsid w:val="003372CF"/>
    <w:rsid w:val="00363754"/>
    <w:rsid w:val="00366065"/>
    <w:rsid w:val="00382839"/>
    <w:rsid w:val="00397845"/>
    <w:rsid w:val="003A3231"/>
    <w:rsid w:val="003A3BDB"/>
    <w:rsid w:val="003B3899"/>
    <w:rsid w:val="003C6E9E"/>
    <w:rsid w:val="003D1449"/>
    <w:rsid w:val="003E34EF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4D4D14"/>
    <w:rsid w:val="00523D26"/>
    <w:rsid w:val="005643F9"/>
    <w:rsid w:val="005A207F"/>
    <w:rsid w:val="005A4729"/>
    <w:rsid w:val="005C3AF1"/>
    <w:rsid w:val="005E2480"/>
    <w:rsid w:val="006133D7"/>
    <w:rsid w:val="00624D80"/>
    <w:rsid w:val="006263D1"/>
    <w:rsid w:val="006279BC"/>
    <w:rsid w:val="00655BBC"/>
    <w:rsid w:val="006E15FF"/>
    <w:rsid w:val="006E514C"/>
    <w:rsid w:val="006F371F"/>
    <w:rsid w:val="006F5584"/>
    <w:rsid w:val="00703A72"/>
    <w:rsid w:val="0070507A"/>
    <w:rsid w:val="0071582C"/>
    <w:rsid w:val="007423E0"/>
    <w:rsid w:val="00751ABE"/>
    <w:rsid w:val="00765A51"/>
    <w:rsid w:val="00765C0E"/>
    <w:rsid w:val="00766534"/>
    <w:rsid w:val="007675D1"/>
    <w:rsid w:val="0078017E"/>
    <w:rsid w:val="007859D3"/>
    <w:rsid w:val="00794D19"/>
    <w:rsid w:val="00795230"/>
    <w:rsid w:val="007B7972"/>
    <w:rsid w:val="007D2515"/>
    <w:rsid w:val="007D295C"/>
    <w:rsid w:val="0080352E"/>
    <w:rsid w:val="00806A16"/>
    <w:rsid w:val="00812A15"/>
    <w:rsid w:val="00816966"/>
    <w:rsid w:val="008343F4"/>
    <w:rsid w:val="00840A9B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107D8"/>
    <w:rsid w:val="009253B0"/>
    <w:rsid w:val="00934800"/>
    <w:rsid w:val="009550B8"/>
    <w:rsid w:val="00962356"/>
    <w:rsid w:val="00964841"/>
    <w:rsid w:val="0097293F"/>
    <w:rsid w:val="00993BD6"/>
    <w:rsid w:val="009973E1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26A3"/>
    <w:rsid w:val="00A505D4"/>
    <w:rsid w:val="00A6055C"/>
    <w:rsid w:val="00A657A3"/>
    <w:rsid w:val="00A70890"/>
    <w:rsid w:val="00A77634"/>
    <w:rsid w:val="00A8046D"/>
    <w:rsid w:val="00A91936"/>
    <w:rsid w:val="00AA3947"/>
    <w:rsid w:val="00AC37A7"/>
    <w:rsid w:val="00AC541B"/>
    <w:rsid w:val="00AC60B9"/>
    <w:rsid w:val="00AE4E6E"/>
    <w:rsid w:val="00B03BAF"/>
    <w:rsid w:val="00B03E55"/>
    <w:rsid w:val="00B1026B"/>
    <w:rsid w:val="00B11E40"/>
    <w:rsid w:val="00B61890"/>
    <w:rsid w:val="00B65545"/>
    <w:rsid w:val="00B83007"/>
    <w:rsid w:val="00C037DB"/>
    <w:rsid w:val="00C12FA4"/>
    <w:rsid w:val="00C35F76"/>
    <w:rsid w:val="00C5779A"/>
    <w:rsid w:val="00C676B2"/>
    <w:rsid w:val="00C81628"/>
    <w:rsid w:val="00C93395"/>
    <w:rsid w:val="00CB37B4"/>
    <w:rsid w:val="00CC5350"/>
    <w:rsid w:val="00CE43A8"/>
    <w:rsid w:val="00CF4E87"/>
    <w:rsid w:val="00D20C5C"/>
    <w:rsid w:val="00D235EF"/>
    <w:rsid w:val="00D27A61"/>
    <w:rsid w:val="00D566D8"/>
    <w:rsid w:val="00D65C9C"/>
    <w:rsid w:val="00DA0794"/>
    <w:rsid w:val="00DA0844"/>
    <w:rsid w:val="00DA7686"/>
    <w:rsid w:val="00DC32FF"/>
    <w:rsid w:val="00DD3B60"/>
    <w:rsid w:val="00DD4690"/>
    <w:rsid w:val="00DE7AF4"/>
    <w:rsid w:val="00E036A9"/>
    <w:rsid w:val="00E14802"/>
    <w:rsid w:val="00E16FE9"/>
    <w:rsid w:val="00E22334"/>
    <w:rsid w:val="00E23B7A"/>
    <w:rsid w:val="00E541C2"/>
    <w:rsid w:val="00EA5663"/>
    <w:rsid w:val="00EA79C0"/>
    <w:rsid w:val="00EC0383"/>
    <w:rsid w:val="00EC11B3"/>
    <w:rsid w:val="00ED0F74"/>
    <w:rsid w:val="00EF630A"/>
    <w:rsid w:val="00F068ED"/>
    <w:rsid w:val="00F122A5"/>
    <w:rsid w:val="00F30D44"/>
    <w:rsid w:val="00F61CF4"/>
    <w:rsid w:val="00F81050"/>
    <w:rsid w:val="00F8653F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8ED5-9E10-4745-A274-0E0901AF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Lehrmitutelwerkstatt Bio/Cher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10</cp:revision>
  <cp:lastPrinted>2013-12-03T11:51:00Z</cp:lastPrinted>
  <dcterms:created xsi:type="dcterms:W3CDTF">2015-04-27T16:10:00Z</dcterms:created>
  <dcterms:modified xsi:type="dcterms:W3CDTF">2015-05-22T16:35:00Z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