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094BA1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2352B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A87B9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C676B2">
        <w:rPr>
          <w:rFonts w:ascii="Verdana" w:hAnsi="Verdana"/>
          <w:b/>
        </w:rPr>
        <w:tab/>
        <w:t>8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Pr="002B0519" w:rsidRDefault="002B0519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Titel des Versuchs: </w:t>
      </w:r>
      <w:r>
        <w:rPr>
          <w:rFonts w:ascii="Verdana" w:hAnsi="Verdana"/>
          <w:b/>
        </w:rPr>
        <w:tab/>
      </w:r>
      <w:r w:rsidR="0087017A">
        <w:rPr>
          <w:rFonts w:ascii="Verdana" w:hAnsi="Verdana"/>
          <w:b/>
        </w:rPr>
        <w:t>S</w:t>
      </w:r>
      <w:r w:rsidR="002352BE">
        <w:rPr>
          <w:rFonts w:ascii="Verdana" w:hAnsi="Verdana"/>
          <w:b/>
        </w:rPr>
        <w:t xml:space="preserve">äurehydrolyse der Saccharose </w:t>
      </w:r>
      <w:r w:rsidR="00D44AD1">
        <w:rPr>
          <w:rFonts w:ascii="Verdana" w:hAnsi="Verdana"/>
          <w:b/>
        </w:rPr>
        <w:t>(</w:t>
      </w:r>
      <w:r w:rsidR="00224769">
        <w:rPr>
          <w:rFonts w:ascii="Verdana" w:hAnsi="Verdana"/>
          <w:b/>
        </w:rPr>
        <w:t>3.10</w:t>
      </w:r>
      <w:r w:rsidR="00D44AD1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0140EA">
        <w:rPr>
          <w:rFonts w:ascii="Verdana" w:hAnsi="Verdana"/>
          <w:b/>
        </w:rPr>
        <w:t>112</w:t>
      </w:r>
    </w:p>
    <w:p w:rsidR="00624D80" w:rsidRDefault="00A87B9E">
      <w:pPr>
        <w:rPr>
          <w:rFonts w:ascii="Arial" w:hAnsi="Arial"/>
          <w:sz w:val="24"/>
        </w:rPr>
      </w:pPr>
      <w:r w:rsidRPr="00A87B9E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41.5pt;margin-top:10.2pt;width:23.85pt;height:23.05pt;z-index:251661312" o:allowincell="f">
            <v:textbox style="mso-next-textbox:#_x0000_s1078">
              <w:txbxContent>
                <w:p w:rsidR="004A0699" w:rsidRPr="003E34EF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A87B9E">
        <w:rPr>
          <w:rFonts w:ascii="Arial" w:hAnsi="Arial"/>
          <w:b/>
          <w:noProof/>
          <w:lang w:val="de-CH"/>
        </w:rPr>
        <w:pict>
          <v:shape id="_x0000_s1077" type="#_x0000_t202" style="position:absolute;margin-left:264pt;margin-top:10.2pt;width:23.85pt;height:23.05pt;z-index:251660288" o:allowincell="f">
            <v:textbox style="mso-next-textbox:#_x0000_s1077">
              <w:txbxContent>
                <w:p w:rsidR="004A0699" w:rsidRPr="003E34EF" w:rsidRDefault="003E34E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A87B9E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E34EF" w:rsidRDefault="00290B5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F5584" w:rsidRDefault="006F5584">
      <w:pPr>
        <w:rPr>
          <w:rFonts w:ascii="Arial" w:hAnsi="Arial"/>
          <w:b/>
          <w:sz w:val="24"/>
        </w:rPr>
      </w:pPr>
    </w:p>
    <w:p w:rsidR="005C3AF1" w:rsidRDefault="005C3AF1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134"/>
        <w:gridCol w:w="1701"/>
        <w:gridCol w:w="1134"/>
        <w:gridCol w:w="1417"/>
        <w:gridCol w:w="1560"/>
        <w:gridCol w:w="1643"/>
      </w:tblGrid>
      <w:tr w:rsidR="00A1039B" w:rsidTr="00891F4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F61CF4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</w:t>
            </w:r>
            <w:r w:rsidR="00F61CF4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134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1417" w:type="dxa"/>
          </w:tcPr>
          <w:p w:rsidR="00A1039B" w:rsidRPr="003E34EF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3E34EF"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6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AGW in 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2352BE" w:rsidRPr="00BB270F" w:rsidTr="00891F49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2352BE" w:rsidRPr="00236304" w:rsidRDefault="002352BE" w:rsidP="00FD0149">
            <w:pPr>
              <w:rPr>
                <w:rFonts w:ascii="Verdana" w:hAnsi="Verdana"/>
                <w:b w:val="0"/>
              </w:rPr>
            </w:pPr>
            <w:r w:rsidRPr="00236304">
              <w:rPr>
                <w:rFonts w:ascii="Verdana" w:hAnsi="Verdana"/>
                <w:b w:val="0"/>
              </w:rPr>
              <w:t xml:space="preserve">Salzsäure </w:t>
            </w:r>
          </w:p>
          <w:p w:rsidR="002352BE" w:rsidRPr="00891F49" w:rsidRDefault="00D44AD1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2352BE" w:rsidRPr="00891F49">
              <w:rPr>
                <w:rFonts w:ascii="Verdana" w:hAnsi="Verdana"/>
                <w:b w:val="0"/>
                <w:sz w:val="18"/>
                <w:szCs w:val="18"/>
              </w:rPr>
              <w:t>w = 20%</w:t>
            </w:r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2352BE" w:rsidRPr="00236304" w:rsidRDefault="002352BE" w:rsidP="00FD0149">
            <w:pPr>
              <w:cnfStyle w:val="000000100000"/>
              <w:rPr>
                <w:rFonts w:ascii="Verdana" w:hAnsi="Verdana"/>
                <w:color w:val="7030A0"/>
              </w:rPr>
            </w:pPr>
            <w:r w:rsidRPr="0023630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2352BE" w:rsidRPr="008C30B4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81280</wp:posOffset>
                  </wp:positionH>
                  <wp:positionV relativeFrom="margin">
                    <wp:posOffset>115570</wp:posOffset>
                  </wp:positionV>
                  <wp:extent cx="316230" cy="320675"/>
                  <wp:effectExtent l="19050" t="0" r="7620" b="0"/>
                  <wp:wrapNone/>
                  <wp:docPr id="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493907</wp:posOffset>
                  </wp:positionH>
                  <wp:positionV relativeFrom="margin">
                    <wp:posOffset>115845</wp:posOffset>
                  </wp:positionV>
                  <wp:extent cx="312619" cy="320722"/>
                  <wp:effectExtent l="19050" t="0" r="0" b="0"/>
                  <wp:wrapNone/>
                  <wp:docPr id="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19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H315 H319 H335</w:t>
            </w:r>
          </w:p>
        </w:tc>
        <w:tc>
          <w:tcPr>
            <w:tcW w:w="1417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P261_f  P280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</w:t>
            </w:r>
            <w:r w:rsidR="00694690">
              <w:rPr>
                <w:rFonts w:ascii="Verdana" w:hAnsi="Verdana"/>
                <w:sz w:val="16"/>
                <w:szCs w:val="16"/>
              </w:rPr>
              <w:t>251+338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 P312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2352BE" w:rsidRPr="007675D1" w:rsidTr="00891F49">
        <w:trPr>
          <w:trHeight w:val="794"/>
        </w:trPr>
        <w:tc>
          <w:tcPr>
            <w:cnfStyle w:val="001000000000"/>
            <w:tcW w:w="2093" w:type="dxa"/>
          </w:tcPr>
          <w:p w:rsidR="002352BE" w:rsidRPr="00236304" w:rsidRDefault="002352BE" w:rsidP="00FD0149">
            <w:pPr>
              <w:rPr>
                <w:rFonts w:ascii="Verdana" w:hAnsi="Verdana"/>
                <w:b w:val="0"/>
              </w:rPr>
            </w:pPr>
            <w:r w:rsidRPr="00236304">
              <w:rPr>
                <w:rFonts w:ascii="Verdana" w:hAnsi="Verdana"/>
                <w:b w:val="0"/>
              </w:rPr>
              <w:t xml:space="preserve">Resorcin </w:t>
            </w:r>
          </w:p>
          <w:p w:rsidR="002352BE" w:rsidRPr="00891F49" w:rsidRDefault="002352BE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891F49">
              <w:rPr>
                <w:rFonts w:ascii="Verdana" w:hAnsi="Verdana"/>
                <w:b w:val="0"/>
                <w:sz w:val="18"/>
                <w:szCs w:val="18"/>
              </w:rPr>
              <w:t>(1,3 Dihydroxybenzen)</w:t>
            </w:r>
          </w:p>
          <w:p w:rsidR="002352BE" w:rsidRPr="007675D1" w:rsidRDefault="002352BE" w:rsidP="00FD0149">
            <w:pPr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1134" w:type="dxa"/>
          </w:tcPr>
          <w:p w:rsidR="002352BE" w:rsidRPr="00236304" w:rsidRDefault="002352BE" w:rsidP="00FD0149">
            <w:pPr>
              <w:cnfStyle w:val="000000000000"/>
              <w:rPr>
                <w:rFonts w:ascii="Verdana" w:hAnsi="Verdana"/>
                <w:color w:val="FF0000"/>
              </w:rPr>
            </w:pPr>
            <w:r w:rsidRPr="0023630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83820</wp:posOffset>
                  </wp:positionH>
                  <wp:positionV relativeFrom="margin">
                    <wp:posOffset>92075</wp:posOffset>
                  </wp:positionV>
                  <wp:extent cx="314325" cy="320675"/>
                  <wp:effectExtent l="19050" t="0" r="9525" b="0"/>
                  <wp:wrapNone/>
                  <wp:docPr id="18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margin">
                    <wp:posOffset>493281</wp:posOffset>
                  </wp:positionH>
                  <wp:positionV relativeFrom="margin">
                    <wp:posOffset>92615</wp:posOffset>
                  </wp:positionV>
                  <wp:extent cx="313889" cy="320723"/>
                  <wp:effectExtent l="19050" t="0" r="0" b="0"/>
                  <wp:wrapNone/>
                  <wp:docPr id="19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H319 H315 H400</w:t>
            </w:r>
          </w:p>
        </w:tc>
        <w:tc>
          <w:tcPr>
            <w:tcW w:w="1417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P302+352</w:t>
            </w:r>
          </w:p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14</w:t>
            </w:r>
          </w:p>
        </w:tc>
      </w:tr>
      <w:tr w:rsidR="002352BE" w:rsidRPr="0087017A" w:rsidTr="00891F49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2352BE" w:rsidRPr="001F196A" w:rsidRDefault="002352BE" w:rsidP="00FD0149">
            <w:pPr>
              <w:rPr>
                <w:rFonts w:ascii="Verdana" w:hAnsi="Verdana"/>
                <w:b w:val="0"/>
              </w:rPr>
            </w:pPr>
            <w:r w:rsidRPr="001F196A">
              <w:rPr>
                <w:rFonts w:ascii="Verdana" w:hAnsi="Verdana"/>
                <w:b w:val="0"/>
              </w:rPr>
              <w:t xml:space="preserve">Schwefelsäure </w:t>
            </w:r>
            <w:r w:rsidRPr="00891F49">
              <w:rPr>
                <w:rFonts w:ascii="Verdana" w:hAnsi="Verdana"/>
                <w:b w:val="0"/>
                <w:sz w:val="18"/>
                <w:szCs w:val="18"/>
              </w:rPr>
              <w:t>96%</w:t>
            </w:r>
          </w:p>
        </w:tc>
        <w:tc>
          <w:tcPr>
            <w:tcW w:w="1134" w:type="dxa"/>
          </w:tcPr>
          <w:p w:rsidR="002352BE" w:rsidRPr="001F196A" w:rsidRDefault="002352BE" w:rsidP="00FD0149">
            <w:pPr>
              <w:cnfStyle w:val="000000100000"/>
              <w:rPr>
                <w:rFonts w:ascii="Verdana" w:hAnsi="Verdana"/>
                <w:color w:val="FF0000"/>
              </w:rPr>
            </w:pPr>
            <w:r w:rsidRPr="001F196A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2352BE" w:rsidRPr="0087017A" w:rsidRDefault="002352BE" w:rsidP="00FD0149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268890</wp:posOffset>
                  </wp:positionH>
                  <wp:positionV relativeFrom="margin">
                    <wp:posOffset>102500</wp:posOffset>
                  </wp:positionV>
                  <wp:extent cx="314524" cy="320723"/>
                  <wp:effectExtent l="19050" t="0" r="9326" b="0"/>
                  <wp:wrapNone/>
                  <wp:docPr id="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352BE" w:rsidRPr="0087017A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1417" w:type="dxa"/>
          </w:tcPr>
          <w:p w:rsidR="002352BE" w:rsidRPr="0087017A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2352BE" w:rsidRPr="0087017A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643" w:type="dxa"/>
          </w:tcPr>
          <w:p w:rsidR="002352BE" w:rsidRPr="0087017A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  <w:tr w:rsidR="002352BE" w:rsidRPr="007675D1" w:rsidTr="00891F49">
        <w:trPr>
          <w:trHeight w:val="794"/>
        </w:trPr>
        <w:tc>
          <w:tcPr>
            <w:cnfStyle w:val="001000000000"/>
            <w:tcW w:w="2093" w:type="dxa"/>
          </w:tcPr>
          <w:p w:rsidR="002352BE" w:rsidRPr="001E7453" w:rsidRDefault="002352BE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Natronlauge konz.</w:t>
            </w:r>
          </w:p>
          <w:p w:rsidR="002352BE" w:rsidRPr="00891F49" w:rsidRDefault="002352BE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891F49">
              <w:rPr>
                <w:rFonts w:ascii="Verdana" w:hAnsi="Verdana"/>
                <w:b w:val="0"/>
                <w:sz w:val="18"/>
                <w:szCs w:val="18"/>
              </w:rPr>
              <w:t>(Natriumhydroxid-</w:t>
            </w:r>
          </w:p>
          <w:p w:rsidR="002352BE" w:rsidRPr="007675D1" w:rsidRDefault="002352BE" w:rsidP="00FD0149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91F49">
              <w:rPr>
                <w:rFonts w:ascii="Verdana" w:hAnsi="Verdana"/>
                <w:b w:val="0"/>
                <w:sz w:val="18"/>
                <w:szCs w:val="18"/>
              </w:rPr>
              <w:t>Lösung w = 32%)</w:t>
            </w:r>
          </w:p>
        </w:tc>
        <w:tc>
          <w:tcPr>
            <w:tcW w:w="1134" w:type="dxa"/>
          </w:tcPr>
          <w:p w:rsidR="002352BE" w:rsidRPr="001E7453" w:rsidRDefault="002352BE" w:rsidP="00FD0149">
            <w:pPr>
              <w:cnfStyle w:val="0000000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319661</wp:posOffset>
                  </wp:positionH>
                  <wp:positionV relativeFrom="margin">
                    <wp:posOffset>90578</wp:posOffset>
                  </wp:positionV>
                  <wp:extent cx="315320" cy="320722"/>
                  <wp:effectExtent l="19050" t="0" r="8530" b="0"/>
                  <wp:wrapNone/>
                  <wp:docPr id="2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1417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P308+310</w:t>
            </w:r>
          </w:p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2352BE" w:rsidRPr="007675D1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352BE" w:rsidRPr="00BB270F" w:rsidTr="00891F49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2352BE" w:rsidRPr="001E7453" w:rsidRDefault="002352BE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</w:t>
            </w:r>
          </w:p>
        </w:tc>
        <w:tc>
          <w:tcPr>
            <w:tcW w:w="1134" w:type="dxa"/>
          </w:tcPr>
          <w:p w:rsidR="002352BE" w:rsidRPr="001E7453" w:rsidRDefault="002352BE" w:rsidP="00FD0149">
            <w:pPr>
              <w:cnfStyle w:val="000000100000"/>
              <w:rPr>
                <w:rFonts w:ascii="Verdana" w:hAnsi="Verdana"/>
                <w:color w:val="7030A0"/>
              </w:rPr>
            </w:pPr>
            <w:r w:rsidRPr="001E7453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2352BE" w:rsidRPr="008C30B4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 w:rsidRPr="008C30B4"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319509</wp:posOffset>
                  </wp:positionH>
                  <wp:positionV relativeFrom="margin">
                    <wp:posOffset>92302</wp:posOffset>
                  </wp:positionV>
                  <wp:extent cx="316429" cy="320723"/>
                  <wp:effectExtent l="19050" t="0" r="7421" b="0"/>
                  <wp:wrapNone/>
                  <wp:docPr id="24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9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1417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P391</w:t>
            </w:r>
          </w:p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P501</w:t>
            </w:r>
          </w:p>
        </w:tc>
        <w:tc>
          <w:tcPr>
            <w:tcW w:w="1643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352BE" w:rsidRPr="00BB270F" w:rsidTr="00891F49">
        <w:trPr>
          <w:trHeight w:val="794"/>
        </w:trPr>
        <w:tc>
          <w:tcPr>
            <w:cnfStyle w:val="001000000000"/>
            <w:tcW w:w="2093" w:type="dxa"/>
          </w:tcPr>
          <w:p w:rsidR="002352BE" w:rsidRPr="001E7453" w:rsidRDefault="002352BE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Fehling-Lösung II</w:t>
            </w:r>
          </w:p>
        </w:tc>
        <w:tc>
          <w:tcPr>
            <w:tcW w:w="1134" w:type="dxa"/>
          </w:tcPr>
          <w:p w:rsidR="002352BE" w:rsidRPr="001E7453" w:rsidRDefault="002352BE" w:rsidP="00FD0149">
            <w:pPr>
              <w:cnfStyle w:val="0000000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2352BE" w:rsidRPr="008C30B4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319661</wp:posOffset>
                  </wp:positionH>
                  <wp:positionV relativeFrom="margin">
                    <wp:posOffset>80380</wp:posOffset>
                  </wp:positionV>
                  <wp:extent cx="314524" cy="320722"/>
                  <wp:effectExtent l="19050" t="0" r="9326" b="0"/>
                  <wp:wrapNone/>
                  <wp:docPr id="25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524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1417" w:type="dxa"/>
          </w:tcPr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</w:t>
            </w:r>
            <w:r w:rsidR="00694690">
              <w:rPr>
                <w:rFonts w:ascii="Verdana" w:hAnsi="Verdana"/>
                <w:sz w:val="16"/>
                <w:szCs w:val="16"/>
              </w:rPr>
              <w:t>308+</w:t>
            </w:r>
            <w:r>
              <w:rPr>
                <w:rFonts w:ascii="Verdana" w:hAnsi="Verdana"/>
                <w:sz w:val="16"/>
                <w:szCs w:val="16"/>
              </w:rPr>
              <w:t>310</w:t>
            </w:r>
          </w:p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P303+361+353</w:t>
            </w:r>
          </w:p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643" w:type="dxa"/>
          </w:tcPr>
          <w:p w:rsidR="002352BE" w:rsidRDefault="002352BE" w:rsidP="00FD0149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2352BE" w:rsidRPr="00171B77" w:rsidTr="00891F49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2352BE" w:rsidRPr="001E7453" w:rsidRDefault="002352BE" w:rsidP="00FD0149">
            <w:pPr>
              <w:rPr>
                <w:rFonts w:ascii="Verdana" w:hAnsi="Verdana"/>
                <w:b w:val="0"/>
              </w:rPr>
            </w:pPr>
            <w:r w:rsidRPr="001E7453">
              <w:rPr>
                <w:rFonts w:ascii="Verdana" w:hAnsi="Verdana"/>
                <w:b w:val="0"/>
              </w:rPr>
              <w:t>Kupfer(I)oxid</w:t>
            </w:r>
          </w:p>
          <w:p w:rsidR="002352BE" w:rsidRPr="00891F49" w:rsidRDefault="002352BE" w:rsidP="00FD014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891F49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134" w:type="dxa"/>
          </w:tcPr>
          <w:p w:rsidR="002352BE" w:rsidRPr="001E7453" w:rsidRDefault="002352BE" w:rsidP="00FD0149">
            <w:pPr>
              <w:cnfStyle w:val="000000100000"/>
              <w:rPr>
                <w:rFonts w:ascii="Verdana" w:hAnsi="Verdana"/>
                <w:color w:val="FF0000"/>
              </w:rPr>
            </w:pPr>
            <w:r w:rsidRPr="001E7453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2352BE" w:rsidRPr="00171B77" w:rsidRDefault="002352BE" w:rsidP="00FD0149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margin">
                    <wp:posOffset>78740</wp:posOffset>
                  </wp:positionH>
                  <wp:positionV relativeFrom="margin">
                    <wp:posOffset>74930</wp:posOffset>
                  </wp:positionV>
                  <wp:extent cx="317500" cy="320675"/>
                  <wp:effectExtent l="19050" t="0" r="6350" b="0"/>
                  <wp:wrapNone/>
                  <wp:docPr id="27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492760</wp:posOffset>
                  </wp:positionH>
                  <wp:positionV relativeFrom="margin">
                    <wp:posOffset>74930</wp:posOffset>
                  </wp:positionV>
                  <wp:extent cx="320040" cy="320675"/>
                  <wp:effectExtent l="19050" t="0" r="3810" b="0"/>
                  <wp:wrapNone/>
                  <wp:docPr id="3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2352BE" w:rsidRPr="00171B77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H410</w:t>
            </w:r>
          </w:p>
        </w:tc>
        <w:tc>
          <w:tcPr>
            <w:tcW w:w="1417" w:type="dxa"/>
          </w:tcPr>
          <w:p w:rsidR="002352BE" w:rsidRPr="00171B77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560" w:type="dxa"/>
          </w:tcPr>
          <w:p w:rsidR="002352BE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P264 P270 P273</w:t>
            </w:r>
          </w:p>
          <w:p w:rsidR="002352BE" w:rsidRPr="00171B77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P301+312 P330 P501</w:t>
            </w:r>
          </w:p>
        </w:tc>
        <w:tc>
          <w:tcPr>
            <w:tcW w:w="1643" w:type="dxa"/>
          </w:tcPr>
          <w:p w:rsidR="002352BE" w:rsidRPr="00171B77" w:rsidRDefault="002352BE" w:rsidP="00FD0149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F61CF4" w:rsidRPr="00F61CF4">
        <w:rPr>
          <w:rFonts w:ascii="Verdana" w:hAnsi="Verdana"/>
          <w:sz w:val="16"/>
          <w:szCs w:val="16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Default="002B051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  <w:tr w:rsidR="0012488D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12488D" w:rsidRDefault="00224769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Kristallzucker (Saccharose)</w:t>
            </w:r>
          </w:p>
        </w:tc>
      </w:tr>
    </w:tbl>
    <w:p w:rsidR="002352BE" w:rsidRDefault="002352BE">
      <w:pPr>
        <w:rPr>
          <w:rFonts w:ascii="Verdana" w:hAnsi="Verdana"/>
          <w:b/>
        </w:rPr>
      </w:pPr>
    </w:p>
    <w:p w:rsidR="002352BE" w:rsidRDefault="002352BE">
      <w:pPr>
        <w:rPr>
          <w:rFonts w:ascii="Verdana" w:hAnsi="Verdana"/>
          <w:b/>
        </w:rPr>
      </w:pPr>
    </w:p>
    <w:p w:rsidR="002352BE" w:rsidRDefault="002352BE">
      <w:pPr>
        <w:rPr>
          <w:rFonts w:ascii="Verdana" w:hAnsi="Verdana"/>
          <w:b/>
        </w:rPr>
      </w:pPr>
    </w:p>
    <w:p w:rsidR="002352BE" w:rsidRDefault="002352BE">
      <w:pPr>
        <w:rPr>
          <w:rFonts w:ascii="Verdana" w:hAnsi="Verdana"/>
          <w:b/>
        </w:rPr>
      </w:pPr>
    </w:p>
    <w:p w:rsidR="002352BE" w:rsidRDefault="002352BE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224769" w:rsidRDefault="00224769" w:rsidP="00224769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40660F">
        <w:rPr>
          <w:rFonts w:ascii="Verdana" w:hAnsi="Verdana" w:cs="Shruti"/>
          <w:i/>
          <w:lang w:val="de-CH"/>
        </w:rPr>
        <w:t xml:space="preserve">Eine Saccharoselösung wird mit </w:t>
      </w:r>
      <w:r>
        <w:rPr>
          <w:rFonts w:ascii="Verdana" w:hAnsi="Verdana" w:cs="Shruti"/>
          <w:i/>
          <w:lang w:val="de-CH"/>
        </w:rPr>
        <w:t>einigen Tropfen konz. Schwefel</w:t>
      </w:r>
      <w:r w:rsidRPr="0040660F">
        <w:rPr>
          <w:rFonts w:ascii="Verdana" w:hAnsi="Verdana" w:cs="Shruti"/>
          <w:i/>
          <w:lang w:val="de-CH"/>
        </w:rPr>
        <w:t>säure versetzt und einige Minuten gekocht; nach dem N</w:t>
      </w:r>
      <w:r>
        <w:rPr>
          <w:rFonts w:ascii="Verdana" w:hAnsi="Verdana" w:cs="Shruti"/>
          <w:i/>
          <w:lang w:val="de-CH"/>
        </w:rPr>
        <w:t>eutralisieren mit Natronlauge we</w:t>
      </w:r>
      <w:r w:rsidRPr="0040660F">
        <w:rPr>
          <w:rFonts w:ascii="Verdana" w:hAnsi="Verdana" w:cs="Shruti"/>
          <w:i/>
          <w:lang w:val="de-CH"/>
        </w:rPr>
        <w:t>rd</w:t>
      </w:r>
      <w:r>
        <w:rPr>
          <w:rFonts w:ascii="Verdana" w:hAnsi="Verdana" w:cs="Shruti"/>
          <w:i/>
          <w:lang w:val="de-CH"/>
        </w:rPr>
        <w:t>en</w:t>
      </w:r>
      <w:r w:rsidRPr="0040660F">
        <w:rPr>
          <w:rFonts w:ascii="Verdana" w:hAnsi="Verdana" w:cs="Shruti"/>
          <w:i/>
          <w:lang w:val="de-CH"/>
        </w:rPr>
        <w:t xml:space="preserve"> die Fehlingprobe die Resorcin-Probe durchgeführt</w:t>
      </w:r>
      <w:r>
        <w:rPr>
          <w:rFonts w:ascii="Verdana" w:hAnsi="Verdana" w:cs="Shruti"/>
          <w:i/>
          <w:lang w:val="de-CH"/>
        </w:rPr>
        <w:t>.</w:t>
      </w:r>
    </w:p>
    <w:p w:rsidR="00AA3947" w:rsidRPr="00056547" w:rsidRDefault="00AA3947" w:rsidP="00AA3947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</w:p>
    <w:p w:rsidR="008C7699" w:rsidRDefault="008C7699">
      <w:pPr>
        <w:rPr>
          <w:rFonts w:ascii="Arial" w:hAnsi="Arial"/>
          <w:lang w:val="de-CH"/>
        </w:rPr>
      </w:pPr>
    </w:p>
    <w:p w:rsidR="00224769" w:rsidRPr="009973E1" w:rsidRDefault="00224769">
      <w:pPr>
        <w:rPr>
          <w:rFonts w:ascii="Arial" w:hAnsi="Arial"/>
          <w:lang w:val="de-CH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9973E1" w:rsidRDefault="004D4D14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4D4D14" w:rsidRDefault="004D4D14" w:rsidP="008C7699">
      <w:pPr>
        <w:rPr>
          <w:rFonts w:ascii="Verdana" w:hAnsi="Verdana"/>
          <w:i/>
        </w:rPr>
      </w:pPr>
    </w:p>
    <w:p w:rsidR="002352BE" w:rsidRPr="004D4D14" w:rsidRDefault="002352BE" w:rsidP="008C7699">
      <w:pPr>
        <w:rPr>
          <w:rFonts w:ascii="Verdana" w:hAnsi="Verdana"/>
          <w:i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3E34EF" w:rsidRDefault="003E34EF">
      <w:pPr>
        <w:rPr>
          <w:rFonts w:ascii="Arial" w:hAnsi="Arial"/>
        </w:rPr>
      </w:pPr>
    </w:p>
    <w:p w:rsidR="004A707D" w:rsidRDefault="00CD0201" w:rsidP="00CD020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CD0201">
        <w:rPr>
          <w:rFonts w:ascii="Verdana" w:hAnsi="Verdana" w:cs="Shruti"/>
          <w:i/>
          <w:lang w:val="de-CH"/>
        </w:rPr>
        <w:t>Fehling-Proben: Ansät</w:t>
      </w:r>
      <w:r w:rsidR="004A707D">
        <w:rPr>
          <w:rFonts w:ascii="Verdana" w:hAnsi="Verdana" w:cs="Shruti"/>
          <w:i/>
          <w:lang w:val="de-CH"/>
        </w:rPr>
        <w:t xml:space="preserve">ze </w:t>
      </w:r>
      <w:r w:rsidRPr="00CD0201">
        <w:rPr>
          <w:rFonts w:ascii="Verdana" w:hAnsi="Verdana" w:cs="Shruti"/>
          <w:i/>
          <w:lang w:val="de-CH"/>
        </w:rPr>
        <w:t xml:space="preserve">in den Behälter „Anorganische Abfälle“. </w:t>
      </w:r>
    </w:p>
    <w:p w:rsidR="00CD0201" w:rsidRPr="00CD0201" w:rsidRDefault="00CD0201" w:rsidP="00CD0201">
      <w:pPr>
        <w:tabs>
          <w:tab w:val="left" w:pos="0"/>
        </w:tabs>
        <w:jc w:val="both"/>
        <w:rPr>
          <w:rFonts w:ascii="Verdana" w:hAnsi="Verdana" w:cs="Shruti"/>
          <w:bCs/>
          <w:i/>
          <w:lang w:val="de-CH"/>
        </w:rPr>
      </w:pPr>
      <w:r w:rsidRPr="00CD0201">
        <w:rPr>
          <w:rFonts w:ascii="Verdana" w:hAnsi="Verdana" w:cs="Shruti"/>
          <w:bCs/>
          <w:i/>
          <w:lang w:val="de-CH"/>
        </w:rPr>
        <w:t>Seliwanow-Reaktion: Filtrieren; Feststoff in den Behälter</w:t>
      </w:r>
      <w:r>
        <w:rPr>
          <w:rFonts w:ascii="Verdana" w:hAnsi="Verdana" w:cs="Shruti"/>
          <w:bCs/>
          <w:i/>
          <w:lang w:val="de-CH"/>
        </w:rPr>
        <w:t xml:space="preserve"> "Organische Feststoffe"</w:t>
      </w:r>
      <w:r w:rsidRPr="00CD0201">
        <w:rPr>
          <w:rFonts w:ascii="Verdana" w:hAnsi="Verdana" w:cs="Shruti"/>
          <w:bCs/>
          <w:i/>
          <w:lang w:val="de-CH"/>
        </w:rPr>
        <w:t>, Filtrat neutralisieren und über das Abwasser entsorgen.</w:t>
      </w:r>
    </w:p>
    <w:p w:rsidR="00CD0201" w:rsidRPr="00CD0201" w:rsidRDefault="00CD0201" w:rsidP="00CD0201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 w:rsidRPr="00CD0201">
        <w:rPr>
          <w:rFonts w:ascii="Verdana" w:hAnsi="Verdana" w:cs="Shruti"/>
          <w:bCs/>
          <w:i/>
          <w:lang w:val="de-CH"/>
        </w:rPr>
        <w:t xml:space="preserve">Gekochter Ansatz </w:t>
      </w:r>
      <w:r w:rsidR="00224769">
        <w:rPr>
          <w:rFonts w:ascii="Verdana" w:hAnsi="Verdana" w:cs="Shruti"/>
          <w:bCs/>
          <w:i/>
          <w:lang w:val="de-CH"/>
        </w:rPr>
        <w:t xml:space="preserve">neutralisieren und über das Abwasser entsorgen. </w:t>
      </w:r>
    </w:p>
    <w:p w:rsidR="00CD0201" w:rsidRPr="0000125D" w:rsidRDefault="00CD0201" w:rsidP="00CD0201">
      <w:pPr>
        <w:tabs>
          <w:tab w:val="left" w:pos="0"/>
        </w:tabs>
        <w:ind w:left="1440" w:hanging="1440"/>
        <w:jc w:val="both"/>
        <w:rPr>
          <w:rFonts w:ascii="Verdana" w:hAnsi="Verdana" w:cs="Shruti"/>
          <w:b/>
          <w:sz w:val="18"/>
          <w:szCs w:val="18"/>
          <w:lang w:val="de-CH"/>
        </w:rPr>
      </w:pPr>
    </w:p>
    <w:p w:rsidR="00DA7686" w:rsidRPr="00CD0201" w:rsidRDefault="00DA7686">
      <w:pPr>
        <w:rPr>
          <w:rFonts w:ascii="Verdana" w:hAnsi="Verdana"/>
          <w:i/>
          <w:lang w:val="de-CH"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3E34EF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 w:rsidRPr="00AA3947"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AA3947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9" w:type="dxa"/>
          </w:tcPr>
          <w:p w:rsidR="00AC60B9" w:rsidRPr="00AA3947" w:rsidRDefault="004D4D14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010000"/>
              <w:rPr>
                <w:rFonts w:ascii="Verdana" w:hAnsi="Verdana"/>
                <w:sz w:val="18"/>
                <w:szCs w:val="18"/>
              </w:rPr>
            </w:pPr>
          </w:p>
        </w:tc>
      </w:tr>
      <w:tr w:rsidR="00AC60B9" w:rsidRPr="00AA3947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AA3947" w:rsidRDefault="00D44AD1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AA3947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A3947" w:rsidRDefault="00703A72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X</w:t>
            </w:r>
          </w:p>
        </w:tc>
        <w:tc>
          <w:tcPr>
            <w:tcW w:w="729" w:type="dxa"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371" w:type="dxa"/>
            <w:vMerge/>
          </w:tcPr>
          <w:p w:rsidR="00AC60B9" w:rsidRPr="00AA3947" w:rsidRDefault="00AC60B9">
            <w:pPr>
              <w:cnfStyle w:val="00000010000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694690" w:rsidRDefault="00694690">
      <w:pPr>
        <w:rPr>
          <w:rFonts w:ascii="Verdana" w:hAnsi="Verdana"/>
          <w:b/>
        </w:rPr>
      </w:pPr>
    </w:p>
    <w:p w:rsidR="00382839" w:rsidRDefault="0069469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3328035</wp:posOffset>
            </wp:positionH>
            <wp:positionV relativeFrom="margin">
              <wp:posOffset>6005195</wp:posOffset>
            </wp:positionV>
            <wp:extent cx="389890" cy="402590"/>
            <wp:effectExtent l="19050" t="0" r="0" b="0"/>
            <wp:wrapNone/>
            <wp:docPr id="16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1329055</wp:posOffset>
            </wp:positionH>
            <wp:positionV relativeFrom="margin">
              <wp:posOffset>6005195</wp:posOffset>
            </wp:positionV>
            <wp:extent cx="389890" cy="402590"/>
            <wp:effectExtent l="19050" t="0" r="0" b="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73E1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         Schutzbrille                  Schutzhandschuhe</w:t>
      </w:r>
      <w:r w:rsidR="00CD0201">
        <w:rPr>
          <w:rFonts w:ascii="Verdana" w:hAnsi="Verdana"/>
          <w:i/>
        </w:rPr>
        <w:t xml:space="preserve">              </w:t>
      </w:r>
    </w:p>
    <w:p w:rsidR="00703A72" w:rsidRDefault="00703A72">
      <w:pPr>
        <w:rPr>
          <w:rFonts w:ascii="Verdana" w:hAnsi="Verdana"/>
          <w:i/>
        </w:rPr>
      </w:pPr>
    </w:p>
    <w:p w:rsidR="00703A72" w:rsidRPr="003E34EF" w:rsidRDefault="00703A72">
      <w:pPr>
        <w:rPr>
          <w:rFonts w:ascii="Verdana" w:hAnsi="Verdana"/>
          <w:i/>
        </w:rPr>
      </w:pPr>
      <w:r>
        <w:rPr>
          <w:rFonts w:ascii="Verdana" w:hAnsi="Verdana"/>
          <w:i/>
        </w:rPr>
        <w:t>Die Betriebsanweisung für Schülerinnen und Schüler wird beachtet.</w:t>
      </w:r>
    </w:p>
    <w:p w:rsidR="00382839" w:rsidRDefault="00382839">
      <w:pPr>
        <w:rPr>
          <w:rFonts w:ascii="Verdana" w:hAnsi="Verdana"/>
          <w:b/>
        </w:rPr>
      </w:pPr>
    </w:p>
    <w:p w:rsidR="002352BE" w:rsidRDefault="002352BE">
      <w:pPr>
        <w:rPr>
          <w:rFonts w:ascii="Verdana" w:hAnsi="Verdana"/>
          <w:b/>
        </w:rPr>
      </w:pPr>
    </w:p>
    <w:p w:rsidR="00AA3947" w:rsidRDefault="00AA3947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A33993" w:rsidRPr="00A33993" w:rsidRDefault="00703A72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5C3AF1">
        <w:rPr>
          <w:rFonts w:ascii="Verdana" w:hAnsi="Verdana"/>
          <w:i/>
        </w:rPr>
        <w:t>. Die notwendigen Schutzmaßnahmen werden getroffen.</w:t>
      </w:r>
    </w:p>
    <w:p w:rsidR="00624D80" w:rsidRDefault="00624D80">
      <w:pPr>
        <w:rPr>
          <w:rFonts w:ascii="Arial" w:hAnsi="Arial"/>
          <w:sz w:val="24"/>
        </w:rPr>
      </w:pPr>
    </w:p>
    <w:p w:rsidR="005A1B24" w:rsidRDefault="005A1B24">
      <w:pPr>
        <w:rPr>
          <w:rFonts w:ascii="Verdana" w:hAnsi="Verdana"/>
        </w:rPr>
      </w:pPr>
    </w:p>
    <w:p w:rsidR="00043C15" w:rsidRDefault="00043C15">
      <w:pPr>
        <w:rPr>
          <w:rFonts w:ascii="Verdana" w:hAnsi="Verdana"/>
        </w:rPr>
      </w:pPr>
    </w:p>
    <w:p w:rsidR="00043C15" w:rsidRDefault="00043C15">
      <w:pPr>
        <w:rPr>
          <w:rFonts w:ascii="Verdana" w:hAnsi="Verdana"/>
        </w:rPr>
      </w:pPr>
    </w:p>
    <w:p w:rsidR="00043C15" w:rsidRDefault="00043C15">
      <w:pPr>
        <w:rPr>
          <w:rFonts w:ascii="Verdana" w:hAnsi="Verdana"/>
        </w:rPr>
      </w:pPr>
    </w:p>
    <w:p w:rsidR="00043C15" w:rsidRDefault="00043C15">
      <w:pPr>
        <w:rPr>
          <w:rFonts w:ascii="Verdana" w:hAnsi="Verdana"/>
        </w:rPr>
      </w:pPr>
    </w:p>
    <w:p w:rsidR="00043C15" w:rsidRDefault="00043C15">
      <w:pPr>
        <w:rPr>
          <w:rFonts w:ascii="Verdana" w:hAnsi="Verdana"/>
        </w:rPr>
      </w:pPr>
    </w:p>
    <w:p w:rsidR="00043C15" w:rsidRDefault="00043C15">
      <w:pPr>
        <w:rPr>
          <w:rFonts w:ascii="Verdana" w:hAnsi="Verdana"/>
        </w:rPr>
      </w:pPr>
    </w:p>
    <w:p w:rsidR="002352BE" w:rsidRDefault="00694690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694690" w:rsidRDefault="00694690">
      <w:pPr>
        <w:rPr>
          <w:rFonts w:ascii="Verdana" w:hAnsi="Verdana"/>
          <w:b/>
        </w:rPr>
      </w:pP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</w:rPr>
      </w:pPr>
      <w:r w:rsidRPr="00043C15">
        <w:rPr>
          <w:rFonts w:ascii="Verdana" w:hAnsi="Verdana"/>
          <w:sz w:val="16"/>
          <w:szCs w:val="16"/>
        </w:rPr>
        <w:t>H290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Kann gegenüber Metallen korrosiv sein.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 xml:space="preserve">H302 </w:t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D44AD1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043C15">
        <w:rPr>
          <w:rFonts w:ascii="Verdana" w:hAnsi="Verdana"/>
          <w:sz w:val="16"/>
          <w:szCs w:val="16"/>
        </w:rPr>
        <w:t>H314</w:t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 xml:space="preserve">H315 </w:t>
      </w:r>
      <w:r w:rsidR="00D44AD1">
        <w:rPr>
          <w:rFonts w:ascii="Verdana" w:hAnsi="Verdana"/>
          <w:sz w:val="16"/>
          <w:szCs w:val="16"/>
        </w:rPr>
        <w:tab/>
      </w:r>
      <w:r w:rsidR="00D44AD1">
        <w:rPr>
          <w:rFonts w:ascii="Verdana" w:hAnsi="Verdana"/>
          <w:sz w:val="16"/>
          <w:szCs w:val="16"/>
        </w:rPr>
        <w:tab/>
      </w:r>
      <w:r w:rsidR="00D44AD1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 xml:space="preserve">H319 </w:t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043C15">
        <w:rPr>
          <w:rFonts w:ascii="Verdana" w:hAnsi="Verdana"/>
          <w:sz w:val="16"/>
          <w:szCs w:val="16"/>
        </w:rPr>
        <w:t>H335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Kann die Atemwege reizen.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>H400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Sehr giftig für Wasserorganismen</w:t>
      </w:r>
      <w:r w:rsidRPr="00043C15">
        <w:rPr>
          <w:rFonts w:ascii="Verdana" w:hAnsi="Verdana"/>
          <w:sz w:val="16"/>
          <w:szCs w:val="16"/>
        </w:rPr>
        <w:t xml:space="preserve"> 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>H410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Sehr giftig für Wasserorganismen, mit langfristiger Wirkung.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 w:rsidRPr="00043C15">
        <w:rPr>
          <w:rFonts w:ascii="Verdana" w:hAnsi="Verdana"/>
          <w:sz w:val="16"/>
          <w:szCs w:val="16"/>
        </w:rPr>
        <w:t>H411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Giftig für Wasserorganismen, mit langfristiger Wirkung.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 xml:space="preserve">P261_f  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Einatmen von Gas/Nebel/Dampf/Aerosol vermeiden.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eastAsia="zh-CN"/>
        </w:rPr>
      </w:pPr>
      <w:r w:rsidRPr="00043C15">
        <w:rPr>
          <w:rFonts w:ascii="Verdana" w:hAnsi="Verdana"/>
          <w:i/>
          <w:sz w:val="16"/>
          <w:szCs w:val="16"/>
          <w:lang w:val="de-CH"/>
        </w:rPr>
        <w:t xml:space="preserve">P264 </w:t>
      </w:r>
      <w:r w:rsidRPr="00043C15">
        <w:rPr>
          <w:rFonts w:ascii="Verdana" w:hAnsi="Verdana"/>
          <w:i/>
          <w:sz w:val="16"/>
          <w:szCs w:val="16"/>
          <w:lang w:val="de-CH"/>
        </w:rPr>
        <w:tab/>
      </w:r>
      <w:r w:rsidRPr="00043C15">
        <w:rPr>
          <w:rFonts w:ascii="Verdana" w:hAnsi="Verdana"/>
          <w:i/>
          <w:sz w:val="16"/>
          <w:szCs w:val="16"/>
          <w:lang w:val="de-CH"/>
        </w:rPr>
        <w:tab/>
      </w:r>
      <w:r w:rsidRPr="00043C15">
        <w:rPr>
          <w:rFonts w:ascii="Verdana" w:hAnsi="Verdana"/>
          <w:i/>
          <w:sz w:val="16"/>
          <w:szCs w:val="16"/>
          <w:lang w:eastAsia="zh-CN"/>
        </w:rPr>
        <w:t>Nach Handhabung Hände gründlich waschen.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i/>
          <w:sz w:val="16"/>
          <w:szCs w:val="16"/>
          <w:lang w:val="de-CH"/>
        </w:rPr>
      </w:pPr>
      <w:r w:rsidRPr="00043C15">
        <w:rPr>
          <w:rFonts w:ascii="Verdana" w:hAnsi="Verdana"/>
          <w:i/>
          <w:sz w:val="16"/>
          <w:szCs w:val="16"/>
          <w:lang w:val="de-CH"/>
        </w:rPr>
        <w:t>P270</w:t>
      </w:r>
      <w:r w:rsidRPr="00043C15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i/>
          <w:sz w:val="16"/>
          <w:szCs w:val="16"/>
          <w:lang w:eastAsia="zh-CN"/>
        </w:rPr>
        <w:tab/>
      </w:r>
      <w:r w:rsidRPr="00043C15">
        <w:rPr>
          <w:rFonts w:ascii="Verdana" w:hAnsi="Verdana"/>
          <w:i/>
          <w:sz w:val="16"/>
          <w:szCs w:val="16"/>
          <w:lang w:eastAsia="zh-CN"/>
        </w:rPr>
        <w:tab/>
        <w:t>Bei Verwendung dieses Produkts nicht essen, trinken oder rauchen.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P273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Freisetzung in die Umwelt vermeiden.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 xml:space="preserve">P280 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Schutzhandschuhe/Schutzkle</w:t>
      </w:r>
      <w:r w:rsidR="00D44AD1">
        <w:rPr>
          <w:rFonts w:ascii="Verdana" w:hAnsi="Verdana"/>
          <w:sz w:val="16"/>
          <w:szCs w:val="16"/>
          <w:lang w:eastAsia="zh-CN"/>
        </w:rPr>
        <w:t>idung/Augenschutz</w:t>
      </w:r>
      <w:r w:rsidRPr="00043C15">
        <w:rPr>
          <w:rFonts w:ascii="Verdana" w:hAnsi="Verdana"/>
          <w:sz w:val="16"/>
          <w:szCs w:val="16"/>
          <w:lang w:eastAsia="zh-CN"/>
        </w:rPr>
        <w:t xml:space="preserve"> tragen.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P301+312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Verschlucken: Bei Unwohlsei</w:t>
      </w:r>
      <w:r w:rsidR="00D44AD1">
        <w:rPr>
          <w:rFonts w:ascii="Verdana" w:hAnsi="Verdana"/>
          <w:sz w:val="16"/>
          <w:szCs w:val="16"/>
          <w:lang w:eastAsia="zh-CN"/>
        </w:rPr>
        <w:t>n Giftinformationszentrum/Arzt</w:t>
      </w:r>
      <w:r w:rsidRPr="00043C15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P301+330+331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Verschlucken: Mund ausspülen. Kein Erbrechen herbeiführen.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P302+352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Berührung mit der Haut: Mit viel Wasser und Seife waschen.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P303+361+353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 xml:space="preserve">Bei Berührung mit der Haut (oder dem Haar): Alle kontaminierten Kleidungsstücke sofort ausziehen. Haut mit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Wasser abwaschen/duschen.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P304+340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Einatmen: Die Person an die frische Luft bringen und für ungehinderte Atmung sorgen.</w:t>
      </w:r>
      <w:r w:rsidRPr="00043C15">
        <w:rPr>
          <w:rFonts w:ascii="Verdana" w:hAnsi="Verdana"/>
          <w:sz w:val="16"/>
          <w:szCs w:val="16"/>
          <w:lang w:val="de-CH"/>
        </w:rPr>
        <w:t xml:space="preserve"> 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P305+351+338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 xml:space="preserve">Bei Berührung mit den Augen: Einige Minuten lang vorsichtig mit Wasser ausspülen. Eventuell. vorhandene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Kontaktlinsen nach Möglichkeit entfernen. Weiter ausspülen.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P308+310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Bei Exposition oder falls betroffen: Sofor</w:t>
      </w:r>
      <w:r w:rsidR="00D44AD1">
        <w:rPr>
          <w:rFonts w:ascii="Verdana" w:hAnsi="Verdana"/>
          <w:sz w:val="16"/>
          <w:szCs w:val="16"/>
          <w:lang w:eastAsia="zh-CN"/>
        </w:rPr>
        <w:t>t Giftinformationszentrum/Arzt</w:t>
      </w:r>
      <w:r w:rsidRPr="00043C15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  <w:lang w:val="de-CH"/>
        </w:rPr>
        <w:t>P309+310</w:t>
      </w:r>
      <w:r w:rsidRPr="00043C15">
        <w:rPr>
          <w:rFonts w:ascii="Verdana" w:hAnsi="Verdana" w:cs="Arial"/>
          <w:sz w:val="16"/>
          <w:szCs w:val="16"/>
        </w:rPr>
        <w:t xml:space="preserve"> </w:t>
      </w:r>
      <w:r w:rsidRPr="00043C15">
        <w:rPr>
          <w:rFonts w:ascii="Verdana" w:hAnsi="Verdana" w:cs="Arial"/>
          <w:sz w:val="16"/>
          <w:szCs w:val="16"/>
        </w:rPr>
        <w:tab/>
        <w:t>Bei Exposition oder Unwohlsein: Sofort Giftinforma</w:t>
      </w:r>
      <w:r w:rsidR="00D44AD1">
        <w:rPr>
          <w:rFonts w:ascii="Verdana" w:hAnsi="Verdana" w:cs="Arial"/>
          <w:sz w:val="16"/>
          <w:szCs w:val="16"/>
        </w:rPr>
        <w:t>tionszentrum oder Arzt anrufen.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P312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Bei Unwohlsei</w:t>
      </w:r>
      <w:r w:rsidR="00D44AD1">
        <w:rPr>
          <w:rFonts w:ascii="Verdana" w:hAnsi="Verdana"/>
          <w:sz w:val="16"/>
          <w:szCs w:val="16"/>
          <w:lang w:eastAsia="zh-CN"/>
        </w:rPr>
        <w:t>n Giftinformationszentrum/Arzt</w:t>
      </w:r>
      <w:r w:rsidRPr="00043C15">
        <w:rPr>
          <w:rFonts w:ascii="Verdana" w:hAnsi="Verdana"/>
          <w:sz w:val="16"/>
          <w:szCs w:val="16"/>
          <w:lang w:eastAsia="zh-CN"/>
        </w:rPr>
        <w:t xml:space="preserve"> anrufen.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 xml:space="preserve">P330 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Mund ausspülen.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P391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ab/>
        <w:t>Ausgetretene Mengen auffangen.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043C15">
        <w:rPr>
          <w:rFonts w:ascii="Verdana" w:hAnsi="Verdana"/>
          <w:sz w:val="16"/>
          <w:szCs w:val="16"/>
        </w:rPr>
        <w:t>P403+233</w:t>
      </w:r>
      <w:r w:rsidRPr="00043C15">
        <w:rPr>
          <w:rFonts w:ascii="Verdana" w:hAnsi="Verdana"/>
          <w:sz w:val="16"/>
          <w:szCs w:val="16"/>
          <w:lang w:eastAsia="zh-CN"/>
        </w:rPr>
        <w:t xml:space="preserve"> </w:t>
      </w:r>
      <w:r w:rsidRPr="00043C15">
        <w:rPr>
          <w:rFonts w:ascii="Verdana" w:hAnsi="Verdana"/>
          <w:sz w:val="16"/>
          <w:szCs w:val="16"/>
          <w:lang w:eastAsia="zh-CN"/>
        </w:rPr>
        <w:tab/>
        <w:t>An einem gut belüfteten Ort aufbewahren. Behälter dicht verschlossen halten.</w:t>
      </w:r>
    </w:p>
    <w:p w:rsidR="00694690" w:rsidRPr="00043C15" w:rsidRDefault="00694690" w:rsidP="00043C15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043C15">
        <w:rPr>
          <w:rFonts w:ascii="Verdana" w:hAnsi="Verdana"/>
          <w:sz w:val="16"/>
          <w:szCs w:val="16"/>
          <w:lang w:val="de-CH"/>
        </w:rPr>
        <w:t>P501</w:t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val="de-CH"/>
        </w:rPr>
        <w:tab/>
      </w:r>
      <w:r w:rsidRPr="00043C15">
        <w:rPr>
          <w:rFonts w:ascii="Verdana" w:hAnsi="Verdana"/>
          <w:sz w:val="16"/>
          <w:szCs w:val="16"/>
          <w:lang w:eastAsia="zh-CN"/>
        </w:rPr>
        <w:t>Inhalt/Behälter Sondermüll zuführen.</w:t>
      </w:r>
    </w:p>
    <w:p w:rsidR="00694690" w:rsidRPr="00694690" w:rsidRDefault="00694690">
      <w:pPr>
        <w:rPr>
          <w:rFonts w:ascii="Verdana" w:hAnsi="Verdana"/>
          <w:b/>
          <w:lang w:val="de-CH"/>
        </w:rPr>
      </w:pPr>
    </w:p>
    <w:p w:rsidR="002352BE" w:rsidRDefault="002352BE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24D80" w:rsidRDefault="00624D80">
      <w:pPr>
        <w:rPr>
          <w:rFonts w:ascii="Arial" w:hAnsi="Arial"/>
        </w:rPr>
      </w:pPr>
    </w:p>
    <w:p w:rsidR="002352BE" w:rsidRDefault="002352BE">
      <w:pPr>
        <w:rPr>
          <w:rFonts w:ascii="Arial" w:hAnsi="Arial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2352BE" w:rsidRDefault="002352BE">
      <w:pPr>
        <w:rPr>
          <w:rFonts w:ascii="Verdana" w:hAnsi="Verdana"/>
        </w:rPr>
      </w:pPr>
    </w:p>
    <w:p w:rsidR="00694690" w:rsidRDefault="00694690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703A72" w:rsidRDefault="00015609" w:rsidP="00703A72">
      <w:pPr>
        <w:rPr>
          <w:rFonts w:ascii="Verdana" w:hAnsi="Verdana"/>
        </w:rPr>
      </w:pPr>
      <w:r>
        <w:rPr>
          <w:rFonts w:ascii="Verdana" w:hAnsi="Verdana"/>
        </w:rPr>
        <w:t>Schulstempel</w:t>
      </w:r>
    </w:p>
    <w:p w:rsidR="00703A72" w:rsidRDefault="00703A72" w:rsidP="00703A72">
      <w:pPr>
        <w:rPr>
          <w:rFonts w:ascii="Verdana" w:hAnsi="Verdana"/>
        </w:rPr>
      </w:pPr>
    </w:p>
    <w:p w:rsidR="002352BE" w:rsidRDefault="002352BE" w:rsidP="00703A72">
      <w:pPr>
        <w:rPr>
          <w:rFonts w:ascii="Verdana" w:hAnsi="Verdana"/>
        </w:rPr>
      </w:pPr>
    </w:p>
    <w:p w:rsidR="002352BE" w:rsidRDefault="002352BE" w:rsidP="00703A72">
      <w:pPr>
        <w:rPr>
          <w:rFonts w:ascii="Verdana" w:hAnsi="Verdana"/>
        </w:rPr>
      </w:pPr>
    </w:p>
    <w:p w:rsidR="002352BE" w:rsidRDefault="002352BE" w:rsidP="00703A72">
      <w:pPr>
        <w:rPr>
          <w:rFonts w:ascii="Verdana" w:hAnsi="Verdana"/>
        </w:rPr>
      </w:pPr>
    </w:p>
    <w:p w:rsidR="002352BE" w:rsidRDefault="002352BE" w:rsidP="00703A72">
      <w:pPr>
        <w:rPr>
          <w:rFonts w:ascii="Verdana" w:hAnsi="Verdana"/>
        </w:rPr>
      </w:pPr>
    </w:p>
    <w:p w:rsidR="002352BE" w:rsidRDefault="002352BE" w:rsidP="00703A72">
      <w:pPr>
        <w:rPr>
          <w:rFonts w:ascii="Verdana" w:hAnsi="Verdana"/>
        </w:rPr>
      </w:pPr>
    </w:p>
    <w:p w:rsidR="002352BE" w:rsidRDefault="002352BE" w:rsidP="00703A72">
      <w:pPr>
        <w:rPr>
          <w:rFonts w:ascii="Verdana" w:hAnsi="Verdana"/>
        </w:rPr>
      </w:pPr>
    </w:p>
    <w:p w:rsidR="00382839" w:rsidRDefault="00397845" w:rsidP="00703A72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382839" w:rsidRPr="00DC32FF" w:rsidRDefault="00382839" w:rsidP="00694690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694690">
        <w:rPr>
          <w:rFonts w:ascii="Verdana" w:hAnsi="Verdana"/>
          <w:sz w:val="16"/>
          <w:szCs w:val="16"/>
        </w:rPr>
        <w:t xml:space="preserve"> / Atelierschule Zürich / Erstelldatum: 15.05.2015</w:t>
      </w:r>
    </w:p>
    <w:p w:rsidR="0024642C" w:rsidRPr="00B1026B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1026B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2E" w:rsidRDefault="00060D2E" w:rsidP="00015609">
      <w:r>
        <w:separator/>
      </w:r>
    </w:p>
  </w:endnote>
  <w:endnote w:type="continuationSeparator" w:id="0">
    <w:p w:rsidR="00060D2E" w:rsidRDefault="00060D2E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2E" w:rsidRDefault="00060D2E" w:rsidP="00015609">
      <w:r>
        <w:separator/>
      </w:r>
    </w:p>
  </w:footnote>
  <w:footnote w:type="continuationSeparator" w:id="0">
    <w:p w:rsidR="00060D2E" w:rsidRDefault="00060D2E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A87B9E" w:rsidP="00015609">
    <w:pPr>
      <w:pStyle w:val="Kopfzeile"/>
      <w:tabs>
        <w:tab w:val="clear" w:pos="4536"/>
        <w:tab w:val="clear" w:pos="9072"/>
        <w:tab w:val="left" w:pos="8445"/>
      </w:tabs>
    </w:pPr>
    <w:r w:rsidRPr="00A87B9E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A87B9E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A87B9E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403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40EA"/>
    <w:rsid w:val="00015609"/>
    <w:rsid w:val="0001747E"/>
    <w:rsid w:val="00032FD1"/>
    <w:rsid w:val="0003708E"/>
    <w:rsid w:val="00043C15"/>
    <w:rsid w:val="00051F72"/>
    <w:rsid w:val="00060D2E"/>
    <w:rsid w:val="00084D58"/>
    <w:rsid w:val="00094BA1"/>
    <w:rsid w:val="000B2DFF"/>
    <w:rsid w:val="000D37C8"/>
    <w:rsid w:val="001005CA"/>
    <w:rsid w:val="00112DC4"/>
    <w:rsid w:val="0012488D"/>
    <w:rsid w:val="00142B91"/>
    <w:rsid w:val="001653C7"/>
    <w:rsid w:val="0016563E"/>
    <w:rsid w:val="00173ECE"/>
    <w:rsid w:val="001A6020"/>
    <w:rsid w:val="001B32F2"/>
    <w:rsid w:val="001C32D5"/>
    <w:rsid w:val="001E1C19"/>
    <w:rsid w:val="001E2122"/>
    <w:rsid w:val="001E53A7"/>
    <w:rsid w:val="00215552"/>
    <w:rsid w:val="00221ED2"/>
    <w:rsid w:val="00224769"/>
    <w:rsid w:val="002352BE"/>
    <w:rsid w:val="0024642C"/>
    <w:rsid w:val="00260D73"/>
    <w:rsid w:val="00285FA5"/>
    <w:rsid w:val="00290B59"/>
    <w:rsid w:val="002B0519"/>
    <w:rsid w:val="002E3A90"/>
    <w:rsid w:val="002E3B1E"/>
    <w:rsid w:val="002E52A0"/>
    <w:rsid w:val="003372CF"/>
    <w:rsid w:val="00363754"/>
    <w:rsid w:val="00366065"/>
    <w:rsid w:val="00382839"/>
    <w:rsid w:val="00397845"/>
    <w:rsid w:val="003A3231"/>
    <w:rsid w:val="003A3BDB"/>
    <w:rsid w:val="003B3899"/>
    <w:rsid w:val="003C6E9E"/>
    <w:rsid w:val="003D1449"/>
    <w:rsid w:val="003E34EF"/>
    <w:rsid w:val="0041466B"/>
    <w:rsid w:val="004420D1"/>
    <w:rsid w:val="00443BF4"/>
    <w:rsid w:val="004514FE"/>
    <w:rsid w:val="00456B7F"/>
    <w:rsid w:val="0046211C"/>
    <w:rsid w:val="00467D3E"/>
    <w:rsid w:val="00486281"/>
    <w:rsid w:val="00491344"/>
    <w:rsid w:val="004A0699"/>
    <w:rsid w:val="004A707D"/>
    <w:rsid w:val="004B4FF4"/>
    <w:rsid w:val="004D4D14"/>
    <w:rsid w:val="00523D26"/>
    <w:rsid w:val="005643F9"/>
    <w:rsid w:val="005A1B24"/>
    <w:rsid w:val="005A207F"/>
    <w:rsid w:val="005A4729"/>
    <w:rsid w:val="005C17A2"/>
    <w:rsid w:val="005C3AF1"/>
    <w:rsid w:val="005E2480"/>
    <w:rsid w:val="006133D7"/>
    <w:rsid w:val="00624D80"/>
    <w:rsid w:val="006263D1"/>
    <w:rsid w:val="006279BC"/>
    <w:rsid w:val="00655BBC"/>
    <w:rsid w:val="00694690"/>
    <w:rsid w:val="006C5F45"/>
    <w:rsid w:val="006E15FF"/>
    <w:rsid w:val="006E514C"/>
    <w:rsid w:val="006F371F"/>
    <w:rsid w:val="006F5584"/>
    <w:rsid w:val="00703A72"/>
    <w:rsid w:val="0070507A"/>
    <w:rsid w:val="00706144"/>
    <w:rsid w:val="0071582C"/>
    <w:rsid w:val="007423E0"/>
    <w:rsid w:val="00751ABE"/>
    <w:rsid w:val="00765A51"/>
    <w:rsid w:val="00765C0E"/>
    <w:rsid w:val="007675D1"/>
    <w:rsid w:val="0078017E"/>
    <w:rsid w:val="007859D3"/>
    <w:rsid w:val="00794D19"/>
    <w:rsid w:val="00795230"/>
    <w:rsid w:val="007B7972"/>
    <w:rsid w:val="007D2515"/>
    <w:rsid w:val="007D295C"/>
    <w:rsid w:val="0080352E"/>
    <w:rsid w:val="00806A16"/>
    <w:rsid w:val="00812A15"/>
    <w:rsid w:val="00816966"/>
    <w:rsid w:val="008343F4"/>
    <w:rsid w:val="0085786A"/>
    <w:rsid w:val="0087017A"/>
    <w:rsid w:val="00875E4E"/>
    <w:rsid w:val="008830AE"/>
    <w:rsid w:val="00891F49"/>
    <w:rsid w:val="008C4A27"/>
    <w:rsid w:val="008C595D"/>
    <w:rsid w:val="008C7699"/>
    <w:rsid w:val="008D16D1"/>
    <w:rsid w:val="008F4F72"/>
    <w:rsid w:val="00907BD8"/>
    <w:rsid w:val="009107D8"/>
    <w:rsid w:val="009253B0"/>
    <w:rsid w:val="009550B8"/>
    <w:rsid w:val="00962356"/>
    <w:rsid w:val="00964841"/>
    <w:rsid w:val="0097293F"/>
    <w:rsid w:val="00993BD6"/>
    <w:rsid w:val="009973E1"/>
    <w:rsid w:val="009B4CC7"/>
    <w:rsid w:val="009C7CC5"/>
    <w:rsid w:val="009D57AA"/>
    <w:rsid w:val="009D5943"/>
    <w:rsid w:val="009D6827"/>
    <w:rsid w:val="009F52EC"/>
    <w:rsid w:val="00A0420A"/>
    <w:rsid w:val="00A1039B"/>
    <w:rsid w:val="00A1642E"/>
    <w:rsid w:val="00A33993"/>
    <w:rsid w:val="00A426A3"/>
    <w:rsid w:val="00A505D4"/>
    <w:rsid w:val="00A6055C"/>
    <w:rsid w:val="00A70890"/>
    <w:rsid w:val="00A77634"/>
    <w:rsid w:val="00A8046D"/>
    <w:rsid w:val="00A87B9E"/>
    <w:rsid w:val="00A91936"/>
    <w:rsid w:val="00AA3947"/>
    <w:rsid w:val="00AC37A7"/>
    <w:rsid w:val="00AC541B"/>
    <w:rsid w:val="00AC60B9"/>
    <w:rsid w:val="00AE4E6E"/>
    <w:rsid w:val="00B03BAF"/>
    <w:rsid w:val="00B03E55"/>
    <w:rsid w:val="00B1026B"/>
    <w:rsid w:val="00B11E40"/>
    <w:rsid w:val="00B61890"/>
    <w:rsid w:val="00B65545"/>
    <w:rsid w:val="00B83007"/>
    <w:rsid w:val="00BF3525"/>
    <w:rsid w:val="00C037DB"/>
    <w:rsid w:val="00C12FA4"/>
    <w:rsid w:val="00C24078"/>
    <w:rsid w:val="00C676B2"/>
    <w:rsid w:val="00C93395"/>
    <w:rsid w:val="00CB139E"/>
    <w:rsid w:val="00CB37B4"/>
    <w:rsid w:val="00CC5350"/>
    <w:rsid w:val="00CD0201"/>
    <w:rsid w:val="00CF4E87"/>
    <w:rsid w:val="00D20C5C"/>
    <w:rsid w:val="00D235EF"/>
    <w:rsid w:val="00D27A61"/>
    <w:rsid w:val="00D44AD1"/>
    <w:rsid w:val="00D55C5A"/>
    <w:rsid w:val="00D566D8"/>
    <w:rsid w:val="00D65C9C"/>
    <w:rsid w:val="00DA0844"/>
    <w:rsid w:val="00DA7686"/>
    <w:rsid w:val="00DC32FF"/>
    <w:rsid w:val="00DD3B60"/>
    <w:rsid w:val="00DE7AF4"/>
    <w:rsid w:val="00E036A9"/>
    <w:rsid w:val="00E16FE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61CF4"/>
    <w:rsid w:val="00F81050"/>
    <w:rsid w:val="00F8122C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A9843-77EC-414C-B59D-D723B15A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Lehrmitutelwerkstatt Bio/Cher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14</cp:revision>
  <cp:lastPrinted>2013-12-03T11:51:00Z</cp:lastPrinted>
  <dcterms:created xsi:type="dcterms:W3CDTF">2015-04-27T16:30:00Z</dcterms:created>
  <dcterms:modified xsi:type="dcterms:W3CDTF">2015-05-20T15:14:00Z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