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372F86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8B31F6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6D63E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C676B2">
        <w:rPr>
          <w:rFonts w:ascii="Verdana" w:hAnsi="Verdana"/>
          <w:b/>
        </w:rPr>
        <w:tab/>
        <w:t>8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7824C5">
        <w:rPr>
          <w:rFonts w:ascii="Verdana" w:hAnsi="Verdana"/>
          <w:b/>
        </w:rPr>
        <w:t xml:space="preserve">Löschversuch von überhitztem Fett </w:t>
      </w:r>
      <w:r w:rsidR="00AA37AF">
        <w:rPr>
          <w:rFonts w:ascii="Verdana" w:hAnsi="Verdana"/>
          <w:b/>
        </w:rPr>
        <w:t>(</w:t>
      </w:r>
      <w:r w:rsidR="007824C5">
        <w:rPr>
          <w:rFonts w:ascii="Verdana" w:hAnsi="Verdana"/>
          <w:b/>
        </w:rPr>
        <w:t>2.5</w:t>
      </w:r>
      <w:r w:rsidR="00AA37AF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BB270F">
        <w:rPr>
          <w:rFonts w:ascii="Verdana" w:hAnsi="Verdana"/>
          <w:b/>
        </w:rPr>
        <w:t>79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6D63E4">
      <w:pPr>
        <w:rPr>
          <w:rFonts w:ascii="Arial" w:hAnsi="Arial"/>
          <w:sz w:val="24"/>
        </w:rPr>
      </w:pPr>
      <w:r w:rsidRPr="006D63E4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1.7pt;margin-top:10.2pt;width:23.85pt;height:23.05pt;z-index:251661312" o:allowincell="f">
            <v:textbox style="mso-next-textbox:#_x0000_s1078">
              <w:txbxContent>
                <w:p w:rsidR="004A0699" w:rsidRPr="003E34EF" w:rsidRDefault="004A0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6D63E4">
        <w:rPr>
          <w:rFonts w:ascii="Arial" w:hAnsi="Arial"/>
          <w:b/>
          <w:noProof/>
          <w:lang w:val="de-CH"/>
        </w:rPr>
        <w:pict>
          <v:shape id="_x0000_s1077" type="#_x0000_t202" style="position:absolute;margin-left:262.5pt;margin-top:10.2pt;width:23.85pt;height:23.05pt;z-index:251660288" o:allowincell="f">
            <v:textbox style="mso-next-textbox:#_x0000_s1077">
              <w:txbxContent>
                <w:p w:rsidR="004A0699" w:rsidRPr="003E34EF" w:rsidRDefault="003E34E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6D63E4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3E34EF" w:rsidRDefault="007824C5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668"/>
        <w:gridCol w:w="1275"/>
        <w:gridCol w:w="1560"/>
        <w:gridCol w:w="1701"/>
        <w:gridCol w:w="1275"/>
        <w:gridCol w:w="1560"/>
        <w:gridCol w:w="1643"/>
      </w:tblGrid>
      <w:tr w:rsidR="00A1039B" w:rsidTr="009A3D5D">
        <w:trPr>
          <w:cnfStyle w:val="100000000000"/>
          <w:trHeight w:val="397"/>
        </w:trPr>
        <w:tc>
          <w:tcPr>
            <w:cnfStyle w:val="001000000000"/>
            <w:tcW w:w="1668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5" w:type="dxa"/>
          </w:tcPr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275" w:type="dxa"/>
          </w:tcPr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3E34EF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BB270F" w:rsidRPr="00BB270F" w:rsidTr="009A3D5D">
        <w:trPr>
          <w:cnfStyle w:val="000000100000"/>
          <w:trHeight w:val="397"/>
        </w:trPr>
        <w:tc>
          <w:tcPr>
            <w:cnfStyle w:val="001000000000"/>
            <w:tcW w:w="1668" w:type="dxa"/>
          </w:tcPr>
          <w:p w:rsidR="00BB270F" w:rsidRPr="0042117B" w:rsidRDefault="00BB270F" w:rsidP="00BB270F">
            <w:pPr>
              <w:rPr>
                <w:rFonts w:ascii="Verdana" w:hAnsi="Verdana"/>
                <w:b w:val="0"/>
              </w:rPr>
            </w:pPr>
            <w:r w:rsidRPr="0042117B">
              <w:rPr>
                <w:rFonts w:ascii="Verdana" w:hAnsi="Verdana"/>
                <w:b w:val="0"/>
              </w:rPr>
              <w:t>Keine</w:t>
            </w:r>
          </w:p>
        </w:tc>
        <w:tc>
          <w:tcPr>
            <w:tcW w:w="1275" w:type="dxa"/>
          </w:tcPr>
          <w:p w:rsidR="00BB270F" w:rsidRPr="00BB270F" w:rsidRDefault="00BB270F" w:rsidP="003039C6">
            <w:pPr>
              <w:jc w:val="center"/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270F" w:rsidRPr="00BB270F" w:rsidRDefault="00BB270F" w:rsidP="003039C6">
            <w:pPr>
              <w:jc w:val="center"/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270F" w:rsidRPr="00BB270F" w:rsidRDefault="00BB270F" w:rsidP="003039C6">
            <w:pPr>
              <w:jc w:val="center"/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BB270F" w:rsidRPr="00BB270F" w:rsidRDefault="00BB270F" w:rsidP="003039C6">
            <w:pPr>
              <w:jc w:val="center"/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270F" w:rsidRPr="00BB270F" w:rsidRDefault="00BB270F" w:rsidP="003039C6">
            <w:pPr>
              <w:jc w:val="center"/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</w:tcPr>
          <w:p w:rsidR="00BB270F" w:rsidRPr="00BB270F" w:rsidRDefault="00BB270F" w:rsidP="003039C6">
            <w:pPr>
              <w:jc w:val="center"/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7660EC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7660EC" w:rsidRDefault="007660EC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Speiseöl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7660EC" w:rsidRDefault="007660EC" w:rsidP="00BB270F">
      <w:pPr>
        <w:tabs>
          <w:tab w:val="left" w:pos="0"/>
        </w:tabs>
        <w:jc w:val="both"/>
        <w:rPr>
          <w:rFonts w:ascii="Arial" w:hAnsi="Arial"/>
        </w:rPr>
      </w:pPr>
    </w:p>
    <w:p w:rsidR="007660EC" w:rsidRPr="003E34EF" w:rsidRDefault="007824C5" w:rsidP="008B31F6">
      <w:pPr>
        <w:jc w:val="both"/>
        <w:rPr>
          <w:rFonts w:ascii="Arial" w:hAnsi="Arial"/>
          <w:lang w:val="de-CH"/>
        </w:rPr>
      </w:pPr>
      <w:r w:rsidRPr="00151F6E">
        <w:rPr>
          <w:rFonts w:ascii="Verdana" w:hAnsi="Verdana" w:cs="Shruti"/>
          <w:i/>
          <w:lang w:val="de-CH"/>
        </w:rPr>
        <w:t>In einer kleinen alten Pfanne wird Sonnenblumen- oder Olivenöl auf dem Brenner wiede</w:t>
      </w:r>
      <w:r>
        <w:rPr>
          <w:rFonts w:ascii="Verdana" w:hAnsi="Verdana" w:cs="Shruti"/>
          <w:i/>
          <w:lang w:val="de-CH"/>
        </w:rPr>
        <w:t xml:space="preserve">rum bis fast zum Sieden erhitzt. </w:t>
      </w:r>
      <w:r w:rsidRPr="00151F6E">
        <w:rPr>
          <w:rFonts w:ascii="Verdana" w:hAnsi="Verdana" w:cs="Shruti"/>
          <w:i/>
          <w:lang w:val="de-CH"/>
        </w:rPr>
        <w:t>Das Öl lässt sich nun ent</w:t>
      </w:r>
      <w:r>
        <w:rPr>
          <w:rFonts w:ascii="Verdana" w:hAnsi="Verdana" w:cs="Shruti"/>
          <w:i/>
          <w:lang w:val="de-CH"/>
        </w:rPr>
        <w:t>zünden</w:t>
      </w:r>
      <w:r w:rsidRPr="00151F6E">
        <w:rPr>
          <w:rFonts w:ascii="Verdana" w:hAnsi="Verdana" w:cs="Shruti"/>
          <w:i/>
          <w:lang w:val="de-CH"/>
        </w:rPr>
        <w:t>. Nun muss unbedingt der Gasbrenner gelöscht und rasch entfernt werden. Mit einer Spritzflasche wird dann mit der nötigen Vorsicht Wasser im kräft</w:t>
      </w:r>
      <w:r w:rsidRPr="00151F6E">
        <w:rPr>
          <w:rFonts w:ascii="Verdana" w:hAnsi="Verdana" w:cs="Shruti"/>
          <w:i/>
          <w:lang w:val="de-CH"/>
        </w:rPr>
        <w:t>i</w:t>
      </w:r>
      <w:r w:rsidRPr="00151F6E">
        <w:rPr>
          <w:rFonts w:ascii="Verdana" w:hAnsi="Verdana" w:cs="Shruti"/>
          <w:i/>
          <w:lang w:val="de-CH"/>
        </w:rPr>
        <w:t>gen Strahl in d</w:t>
      </w:r>
      <w:r>
        <w:rPr>
          <w:rFonts w:ascii="Verdana" w:hAnsi="Verdana" w:cs="Shruti"/>
          <w:i/>
          <w:lang w:val="de-CH"/>
        </w:rPr>
        <w:t>as brennende Öl gespritzt</w:t>
      </w:r>
      <w:r w:rsidRPr="00151F6E">
        <w:rPr>
          <w:rFonts w:ascii="Verdana" w:hAnsi="Verdana" w:cs="Shruti"/>
          <w:i/>
          <w:lang w:val="de-CH"/>
        </w:rPr>
        <w:t xml:space="preserve">. </w:t>
      </w:r>
    </w:p>
    <w:p w:rsidR="008C7699" w:rsidRDefault="008C7699" w:rsidP="008B31F6">
      <w:pPr>
        <w:jc w:val="both"/>
        <w:rPr>
          <w:rFonts w:ascii="Arial" w:hAnsi="Arial"/>
        </w:rPr>
      </w:pPr>
    </w:p>
    <w:p w:rsidR="008B31F6" w:rsidRDefault="008B31F6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7824C5" w:rsidP="008B31F6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Diesen Versuch nur im Freien durchführen; Pfanne vor dem Hineinspritzen von Wasser in eine Ölau</w:t>
      </w:r>
      <w:r>
        <w:rPr>
          <w:rFonts w:ascii="Verdana" w:hAnsi="Verdana"/>
          <w:i/>
        </w:rPr>
        <w:t>f</w:t>
      </w:r>
      <w:r>
        <w:rPr>
          <w:rFonts w:ascii="Verdana" w:hAnsi="Verdana"/>
          <w:i/>
        </w:rPr>
        <w:t>fangwanne stellen.</w:t>
      </w:r>
    </w:p>
    <w:p w:rsidR="007824C5" w:rsidRDefault="007824C5" w:rsidP="008B31F6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Auf genügenden Abstand der Schülerinnen und Schüler dringend achten (mind. 2 - 3 m).</w:t>
      </w:r>
    </w:p>
    <w:p w:rsidR="003E34EF" w:rsidRDefault="003E34EF" w:rsidP="008B31F6">
      <w:pPr>
        <w:jc w:val="both"/>
        <w:rPr>
          <w:rFonts w:ascii="Verdana" w:hAnsi="Verdana"/>
          <w:i/>
        </w:rPr>
      </w:pPr>
    </w:p>
    <w:p w:rsidR="008B31F6" w:rsidRPr="003E34EF" w:rsidRDefault="008B31F6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3E34EF" w:rsidRDefault="003E34EF">
      <w:pPr>
        <w:rPr>
          <w:rFonts w:ascii="Arial" w:hAnsi="Arial"/>
        </w:rPr>
      </w:pPr>
    </w:p>
    <w:p w:rsidR="00B1026B" w:rsidRDefault="00BB270F">
      <w:pPr>
        <w:rPr>
          <w:rFonts w:ascii="Verdana" w:hAnsi="Verdana"/>
          <w:i/>
        </w:rPr>
      </w:pPr>
      <w:r>
        <w:rPr>
          <w:rFonts w:ascii="Verdana" w:hAnsi="Verdana"/>
          <w:i/>
        </w:rPr>
        <w:t>Reste der Altölsammelstelle zuführen</w:t>
      </w:r>
    </w:p>
    <w:p w:rsidR="003E34EF" w:rsidRPr="003E34EF" w:rsidRDefault="003E34EF">
      <w:pPr>
        <w:rPr>
          <w:rFonts w:ascii="Verdana" w:hAnsi="Verdana"/>
          <w:i/>
        </w:rPr>
      </w:pPr>
    </w:p>
    <w:p w:rsidR="007E595D" w:rsidRDefault="007E595D">
      <w:pPr>
        <w:rPr>
          <w:rFonts w:ascii="Verdana" w:hAnsi="Verdana"/>
          <w:b/>
        </w:rPr>
      </w:pPr>
    </w:p>
    <w:p w:rsidR="007E595D" w:rsidRDefault="007E595D">
      <w:pPr>
        <w:rPr>
          <w:rFonts w:ascii="Verdana" w:hAnsi="Verdana"/>
          <w:b/>
        </w:rPr>
      </w:pPr>
    </w:p>
    <w:p w:rsidR="007E595D" w:rsidRDefault="007E595D">
      <w:pPr>
        <w:rPr>
          <w:rFonts w:ascii="Verdana" w:hAnsi="Verdana"/>
          <w:b/>
        </w:rPr>
      </w:pPr>
    </w:p>
    <w:p w:rsidR="007E595D" w:rsidRDefault="007E595D">
      <w:pPr>
        <w:rPr>
          <w:rFonts w:ascii="Verdana" w:hAnsi="Verdana"/>
          <w:b/>
        </w:rPr>
      </w:pPr>
    </w:p>
    <w:p w:rsidR="007E595D" w:rsidRDefault="007E595D">
      <w:pPr>
        <w:rPr>
          <w:rFonts w:ascii="Verdana" w:hAnsi="Verdana"/>
          <w:b/>
        </w:rPr>
      </w:pPr>
    </w:p>
    <w:p w:rsidR="007E595D" w:rsidRDefault="007E595D">
      <w:pPr>
        <w:rPr>
          <w:rFonts w:ascii="Verdana" w:hAnsi="Verdana"/>
          <w:b/>
        </w:rPr>
      </w:pPr>
    </w:p>
    <w:p w:rsidR="007E595D" w:rsidRDefault="007E595D">
      <w:pPr>
        <w:rPr>
          <w:rFonts w:ascii="Verdana" w:hAnsi="Verdana"/>
          <w:b/>
        </w:rPr>
      </w:pPr>
    </w:p>
    <w:p w:rsidR="007E595D" w:rsidRDefault="007E595D">
      <w:pPr>
        <w:rPr>
          <w:rFonts w:ascii="Verdana" w:hAnsi="Verdana"/>
          <w:b/>
        </w:rPr>
      </w:pPr>
    </w:p>
    <w:p w:rsidR="007E595D" w:rsidRDefault="007E595D">
      <w:pPr>
        <w:rPr>
          <w:rFonts w:ascii="Verdana" w:hAnsi="Verdana"/>
          <w:b/>
        </w:rPr>
      </w:pPr>
    </w:p>
    <w:p w:rsidR="007E595D" w:rsidRDefault="007E595D">
      <w:pPr>
        <w:rPr>
          <w:rFonts w:ascii="Verdana" w:hAnsi="Verdana"/>
          <w:b/>
        </w:rPr>
      </w:pPr>
    </w:p>
    <w:p w:rsidR="007E595D" w:rsidRDefault="007E595D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7E595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7E595D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CE030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7E595D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AA37AF" w:rsidRDefault="00AA37AF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AA37AF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AC60B9" w:rsidRDefault="007E595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Pr="003E34EF" w:rsidRDefault="008B31F6">
      <w:pPr>
        <w:rPr>
          <w:rFonts w:ascii="Verdana" w:hAnsi="Verdana"/>
          <w:i/>
        </w:rPr>
      </w:pPr>
      <w:r>
        <w:rPr>
          <w:rFonts w:ascii="Verdana" w:hAnsi="Verdana"/>
          <w:i/>
          <w:noProof/>
          <w:lang w:val="de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1419225</wp:posOffset>
            </wp:positionH>
            <wp:positionV relativeFrom="margin">
              <wp:posOffset>3482975</wp:posOffset>
            </wp:positionV>
            <wp:extent cx="400050" cy="40005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24C5">
        <w:rPr>
          <w:rFonts w:ascii="Verdana" w:hAnsi="Verdana"/>
          <w:i/>
          <w:noProof/>
          <w:lang w:val="de-CH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3482975</wp:posOffset>
            </wp:positionV>
            <wp:extent cx="400050" cy="40005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34EF">
        <w:rPr>
          <w:rFonts w:ascii="Verdana" w:hAnsi="Verdana"/>
          <w:i/>
        </w:rPr>
        <w:t xml:space="preserve"> </w:t>
      </w:r>
    </w:p>
    <w:p w:rsidR="00382839" w:rsidRDefault="00382839">
      <w:pPr>
        <w:rPr>
          <w:rFonts w:ascii="Verdana" w:hAnsi="Verdana"/>
          <w:b/>
        </w:rPr>
      </w:pPr>
    </w:p>
    <w:p w:rsidR="00CE030B" w:rsidRDefault="00CE030B">
      <w:pPr>
        <w:rPr>
          <w:rFonts w:ascii="Verdana" w:hAnsi="Verdana"/>
          <w:b/>
        </w:rPr>
      </w:pPr>
    </w:p>
    <w:p w:rsidR="00CE030B" w:rsidRDefault="00CE030B">
      <w:pPr>
        <w:rPr>
          <w:rFonts w:ascii="Verdana" w:hAnsi="Verdana"/>
          <w:i/>
        </w:rPr>
      </w:pPr>
      <w:r>
        <w:rPr>
          <w:rFonts w:ascii="Verdana" w:hAnsi="Verdana"/>
          <w:i/>
        </w:rPr>
        <w:t>Schutzbrille       Schutzhandschuhe</w:t>
      </w:r>
      <w:r w:rsidR="007E595D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 xml:space="preserve"> </w:t>
      </w:r>
      <w:r w:rsidR="007E595D">
        <w:rPr>
          <w:rFonts w:ascii="Verdana" w:hAnsi="Verdana"/>
          <w:i/>
        </w:rPr>
        <w:t xml:space="preserve">  </w:t>
      </w:r>
    </w:p>
    <w:p w:rsidR="007824C5" w:rsidRDefault="007824C5">
      <w:pPr>
        <w:rPr>
          <w:rFonts w:ascii="Verdana" w:hAnsi="Verdana"/>
          <w:i/>
        </w:rPr>
      </w:pPr>
    </w:p>
    <w:p w:rsidR="00CE030B" w:rsidRDefault="00AA37AF" w:rsidP="008B31F6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Darf nur von Lehrkräften</w:t>
      </w:r>
      <w:r w:rsidR="007824C5">
        <w:rPr>
          <w:rFonts w:ascii="Verdana" w:hAnsi="Verdana"/>
          <w:i/>
        </w:rPr>
        <w:t xml:space="preserve"> durchgeführt werden, </w:t>
      </w:r>
      <w:r w:rsidR="009C255D">
        <w:rPr>
          <w:rFonts w:ascii="Verdana" w:hAnsi="Verdana"/>
          <w:i/>
        </w:rPr>
        <w:t>die</w:t>
      </w:r>
      <w:r w:rsidR="007824C5">
        <w:rPr>
          <w:rFonts w:ascii="Verdana" w:hAnsi="Verdana"/>
          <w:i/>
        </w:rPr>
        <w:t xml:space="preserve"> erfolgreich an Brandbekämpfungsübungen teilg</w:t>
      </w:r>
      <w:r w:rsidR="007824C5">
        <w:rPr>
          <w:rFonts w:ascii="Verdana" w:hAnsi="Verdana"/>
          <w:i/>
        </w:rPr>
        <w:t>e</w:t>
      </w:r>
      <w:r w:rsidR="007824C5">
        <w:rPr>
          <w:rFonts w:ascii="Verdana" w:hAnsi="Verdana"/>
          <w:i/>
        </w:rPr>
        <w:t>nommen haben.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9A3D5D" w:rsidRPr="00CE030B" w:rsidRDefault="007E595D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A33993" w:rsidRP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  <w:sz w:val="24"/>
        </w:rPr>
      </w:pPr>
    </w:p>
    <w:p w:rsidR="00624D80" w:rsidRPr="00A33993" w:rsidRDefault="00624D80">
      <w:pPr>
        <w:rPr>
          <w:rFonts w:ascii="Arial" w:hAnsi="Arial"/>
        </w:rPr>
      </w:pPr>
    </w:p>
    <w:p w:rsidR="009A3D5D" w:rsidRDefault="009A3D5D">
      <w:pPr>
        <w:rPr>
          <w:rFonts w:ascii="Verdana" w:hAnsi="Verdana"/>
          <w:b/>
        </w:rPr>
      </w:pPr>
    </w:p>
    <w:p w:rsidR="00624D80" w:rsidRPr="00094BA1" w:rsidRDefault="00624D80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72F86" w:rsidRDefault="00372F86">
      <w:pPr>
        <w:rPr>
          <w:rFonts w:ascii="Verdana" w:hAnsi="Verdana"/>
        </w:rPr>
      </w:pPr>
    </w:p>
    <w:p w:rsidR="00372F86" w:rsidRDefault="00372F86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Pr="00372F86" w:rsidRDefault="00372F86" w:rsidP="00372F8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© Ulrich Wunderlin / Atelierschule Zürich / Erstelldatum: 15.05.2015</w:t>
      </w:r>
    </w:p>
    <w:p w:rsidR="0024642C" w:rsidRPr="00B1026B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1026B" w:rsidSect="00015609">
      <w:headerReference w:type="default" r:id="rId9"/>
      <w:footerReference w:type="default" r:id="rId10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84" w:rsidRDefault="00380A84" w:rsidP="00015609">
      <w:r>
        <w:separator/>
      </w:r>
    </w:p>
  </w:endnote>
  <w:endnote w:type="continuationSeparator" w:id="0">
    <w:p w:rsidR="00380A84" w:rsidRDefault="00380A84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84" w:rsidRDefault="00380A84" w:rsidP="00015609">
      <w:r>
        <w:separator/>
      </w:r>
    </w:p>
  </w:footnote>
  <w:footnote w:type="continuationSeparator" w:id="0">
    <w:p w:rsidR="00380A84" w:rsidRDefault="00380A84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6D63E4" w:rsidP="00015609">
    <w:pPr>
      <w:pStyle w:val="Kopfzeile"/>
      <w:tabs>
        <w:tab w:val="clear" w:pos="4536"/>
        <w:tab w:val="clear" w:pos="9072"/>
        <w:tab w:val="left" w:pos="8445"/>
      </w:tabs>
    </w:pPr>
    <w:r w:rsidRPr="006D63E4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6D63E4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6D63E4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89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51F72"/>
    <w:rsid w:val="00094BA1"/>
    <w:rsid w:val="000D37C8"/>
    <w:rsid w:val="001005CA"/>
    <w:rsid w:val="00112DC4"/>
    <w:rsid w:val="00142B91"/>
    <w:rsid w:val="001653C7"/>
    <w:rsid w:val="00173ECE"/>
    <w:rsid w:val="001A6020"/>
    <w:rsid w:val="001B6282"/>
    <w:rsid w:val="001C32D5"/>
    <w:rsid w:val="001D2DDE"/>
    <w:rsid w:val="001E1C19"/>
    <w:rsid w:val="001E2122"/>
    <w:rsid w:val="001E53A7"/>
    <w:rsid w:val="00221ED2"/>
    <w:rsid w:val="0024642C"/>
    <w:rsid w:val="00260D73"/>
    <w:rsid w:val="002E3A90"/>
    <w:rsid w:val="002E3B1E"/>
    <w:rsid w:val="003372CF"/>
    <w:rsid w:val="00363754"/>
    <w:rsid w:val="00366065"/>
    <w:rsid w:val="00372F86"/>
    <w:rsid w:val="00380A84"/>
    <w:rsid w:val="00382839"/>
    <w:rsid w:val="00397845"/>
    <w:rsid w:val="003A3231"/>
    <w:rsid w:val="003A3BDB"/>
    <w:rsid w:val="003C6E9E"/>
    <w:rsid w:val="003D1449"/>
    <w:rsid w:val="003E34EF"/>
    <w:rsid w:val="0041466B"/>
    <w:rsid w:val="0042117B"/>
    <w:rsid w:val="004420D1"/>
    <w:rsid w:val="00443BF4"/>
    <w:rsid w:val="004514FE"/>
    <w:rsid w:val="00456B7F"/>
    <w:rsid w:val="0046211C"/>
    <w:rsid w:val="00467D3E"/>
    <w:rsid w:val="00491344"/>
    <w:rsid w:val="004A0699"/>
    <w:rsid w:val="004B259C"/>
    <w:rsid w:val="004B4FF4"/>
    <w:rsid w:val="00523D26"/>
    <w:rsid w:val="005643F9"/>
    <w:rsid w:val="00594A46"/>
    <w:rsid w:val="005A207F"/>
    <w:rsid w:val="005A4729"/>
    <w:rsid w:val="005E2480"/>
    <w:rsid w:val="005E4CAA"/>
    <w:rsid w:val="006133D7"/>
    <w:rsid w:val="00624D80"/>
    <w:rsid w:val="006263D1"/>
    <w:rsid w:val="00655BBC"/>
    <w:rsid w:val="006D460E"/>
    <w:rsid w:val="006D63E4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660EC"/>
    <w:rsid w:val="0078017E"/>
    <w:rsid w:val="007824C5"/>
    <w:rsid w:val="007859D3"/>
    <w:rsid w:val="00794D19"/>
    <w:rsid w:val="00795230"/>
    <w:rsid w:val="007B7972"/>
    <w:rsid w:val="007D1499"/>
    <w:rsid w:val="007D2515"/>
    <w:rsid w:val="007D295C"/>
    <w:rsid w:val="007E595D"/>
    <w:rsid w:val="0080352E"/>
    <w:rsid w:val="00806A16"/>
    <w:rsid w:val="00812A15"/>
    <w:rsid w:val="00816966"/>
    <w:rsid w:val="008343F4"/>
    <w:rsid w:val="0085786A"/>
    <w:rsid w:val="00875E4E"/>
    <w:rsid w:val="008830AE"/>
    <w:rsid w:val="008A427B"/>
    <w:rsid w:val="008B31F6"/>
    <w:rsid w:val="008C4A27"/>
    <w:rsid w:val="008C595D"/>
    <w:rsid w:val="008C7699"/>
    <w:rsid w:val="008D16D1"/>
    <w:rsid w:val="008E6E5D"/>
    <w:rsid w:val="008F4F72"/>
    <w:rsid w:val="008F7F4E"/>
    <w:rsid w:val="00907BD8"/>
    <w:rsid w:val="009107D8"/>
    <w:rsid w:val="009253B0"/>
    <w:rsid w:val="009550B8"/>
    <w:rsid w:val="00962356"/>
    <w:rsid w:val="00964841"/>
    <w:rsid w:val="0097293F"/>
    <w:rsid w:val="00993BD6"/>
    <w:rsid w:val="009A3D5D"/>
    <w:rsid w:val="009B4CC7"/>
    <w:rsid w:val="009C255D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505D4"/>
    <w:rsid w:val="00A6055C"/>
    <w:rsid w:val="00A70890"/>
    <w:rsid w:val="00A77634"/>
    <w:rsid w:val="00A8046D"/>
    <w:rsid w:val="00A91936"/>
    <w:rsid w:val="00AA37AF"/>
    <w:rsid w:val="00AC37A7"/>
    <w:rsid w:val="00AC541B"/>
    <w:rsid w:val="00AC60B9"/>
    <w:rsid w:val="00AE4E6E"/>
    <w:rsid w:val="00B03BAF"/>
    <w:rsid w:val="00B03E55"/>
    <w:rsid w:val="00B1026B"/>
    <w:rsid w:val="00B11E40"/>
    <w:rsid w:val="00B61890"/>
    <w:rsid w:val="00B65545"/>
    <w:rsid w:val="00B83007"/>
    <w:rsid w:val="00BB270F"/>
    <w:rsid w:val="00C037DB"/>
    <w:rsid w:val="00C676B2"/>
    <w:rsid w:val="00C93395"/>
    <w:rsid w:val="00CB37B4"/>
    <w:rsid w:val="00CC5350"/>
    <w:rsid w:val="00CE030B"/>
    <w:rsid w:val="00CF4E87"/>
    <w:rsid w:val="00D20C5C"/>
    <w:rsid w:val="00D235EF"/>
    <w:rsid w:val="00D27A61"/>
    <w:rsid w:val="00D566D8"/>
    <w:rsid w:val="00D65C9C"/>
    <w:rsid w:val="00DA0844"/>
    <w:rsid w:val="00DB0CA1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E26C-CDB8-4991-9541-1B4B9B6D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Lehrmitutelwerkstatt Bio/Cher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9</cp:revision>
  <cp:lastPrinted>2013-12-03T11:51:00Z</cp:lastPrinted>
  <dcterms:created xsi:type="dcterms:W3CDTF">2015-04-27T10:25:00Z</dcterms:created>
  <dcterms:modified xsi:type="dcterms:W3CDTF">2015-05-20T14:38:00Z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