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6C052C"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83DBB">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DE7927">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8A427B">
        <w:rPr>
          <w:rFonts w:ascii="Verdana" w:hAnsi="Verdana"/>
          <w:b/>
        </w:rPr>
        <w:t xml:space="preserve">Öl mit verschiedenen Lösungsmitteln </w:t>
      </w:r>
      <w:r w:rsidR="0044326F">
        <w:rPr>
          <w:rFonts w:ascii="Verdana" w:hAnsi="Verdana"/>
          <w:b/>
        </w:rPr>
        <w:t>(</w:t>
      </w:r>
      <w:r w:rsidR="008A427B">
        <w:rPr>
          <w:rFonts w:ascii="Verdana" w:hAnsi="Verdana"/>
          <w:b/>
        </w:rPr>
        <w:t>2.3</w:t>
      </w:r>
      <w:r w:rsidR="0044326F">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AC541B">
        <w:rPr>
          <w:rFonts w:ascii="Verdana" w:hAnsi="Verdana"/>
          <w:b/>
        </w:rPr>
        <w:t>73</w:t>
      </w:r>
    </w:p>
    <w:p w:rsidR="00397845" w:rsidRDefault="00397845">
      <w:pPr>
        <w:rPr>
          <w:rFonts w:ascii="Arial" w:hAnsi="Arial"/>
          <w:sz w:val="24"/>
        </w:rPr>
      </w:pPr>
    </w:p>
    <w:p w:rsidR="00624D80" w:rsidRDefault="00DE7927">
      <w:pPr>
        <w:rPr>
          <w:rFonts w:ascii="Arial" w:hAnsi="Arial"/>
          <w:sz w:val="24"/>
        </w:rPr>
      </w:pPr>
      <w:r w:rsidRPr="00DE7927">
        <w:rPr>
          <w:rFonts w:ascii="Arial" w:hAnsi="Arial"/>
          <w:b/>
          <w:noProof/>
          <w:sz w:val="24"/>
          <w:lang w:val="de-CH"/>
        </w:rPr>
        <w:pict>
          <v:shape id="_x0000_s1078" type="#_x0000_t202" style="position:absolute;margin-left:341.7pt;margin-top:10.2pt;width:23.85pt;height:23.05pt;z-index:251661312" o:allowincell="f">
            <v:textbox style="mso-next-textbox:#_x0000_s1078">
              <w:txbxContent>
                <w:p w:rsidR="004A0699" w:rsidRPr="003E34EF" w:rsidRDefault="004A0699" w:rsidP="0078017E">
                  <w:pPr>
                    <w:rPr>
                      <w:rFonts w:ascii="Arial" w:hAnsi="Arial"/>
                      <w:sz w:val="24"/>
                      <w:szCs w:val="24"/>
                      <w:lang w:val="de-CH"/>
                    </w:rPr>
                  </w:pPr>
                </w:p>
              </w:txbxContent>
            </v:textbox>
          </v:shape>
        </w:pict>
      </w:r>
      <w:r w:rsidRPr="00DE7927">
        <w:rPr>
          <w:rFonts w:ascii="Arial" w:hAnsi="Arial"/>
          <w:b/>
          <w:noProof/>
          <w:lang w:val="de-CH"/>
        </w:rPr>
        <w:pict>
          <v:shape id="_x0000_s1077" type="#_x0000_t202" style="position:absolute;margin-left:258.75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DE7927">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8A427B"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668"/>
        <w:gridCol w:w="1275"/>
        <w:gridCol w:w="1560"/>
        <w:gridCol w:w="1701"/>
        <w:gridCol w:w="1275"/>
        <w:gridCol w:w="1560"/>
        <w:gridCol w:w="1643"/>
      </w:tblGrid>
      <w:tr w:rsidR="00A1039B" w:rsidTr="009A3D5D">
        <w:trPr>
          <w:cnfStyle w:val="100000000000"/>
          <w:trHeight w:val="397"/>
        </w:trPr>
        <w:tc>
          <w:tcPr>
            <w:cnfStyle w:val="001000000000"/>
            <w:tcW w:w="1668"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275"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DC32FF" w:rsidRPr="00AC60B9" w:rsidTr="009A3D5D">
        <w:trPr>
          <w:cnfStyle w:val="000000100000"/>
          <w:trHeight w:val="794"/>
        </w:trPr>
        <w:tc>
          <w:tcPr>
            <w:cnfStyle w:val="001000000000"/>
            <w:tcW w:w="1668" w:type="dxa"/>
          </w:tcPr>
          <w:p w:rsidR="00DC32FF" w:rsidRPr="00AC60B9" w:rsidRDefault="008A427B">
            <w:pPr>
              <w:rPr>
                <w:rFonts w:ascii="Verdana" w:hAnsi="Verdana"/>
                <w:b w:val="0"/>
              </w:rPr>
            </w:pPr>
            <w:r>
              <w:rPr>
                <w:rFonts w:ascii="Verdana" w:hAnsi="Verdana"/>
                <w:b w:val="0"/>
              </w:rPr>
              <w:t>Diethylether</w:t>
            </w:r>
          </w:p>
        </w:tc>
        <w:tc>
          <w:tcPr>
            <w:tcW w:w="1275" w:type="dxa"/>
          </w:tcPr>
          <w:p w:rsidR="00DC32FF" w:rsidRPr="008A427B" w:rsidRDefault="008A427B">
            <w:pPr>
              <w:cnfStyle w:val="000000100000"/>
              <w:rPr>
                <w:rFonts w:ascii="Verdana" w:hAnsi="Verdana"/>
                <w:color w:val="FF0000"/>
              </w:rPr>
            </w:pPr>
            <w:r w:rsidRPr="008A427B">
              <w:rPr>
                <w:rFonts w:ascii="Verdana" w:hAnsi="Verdana"/>
                <w:color w:val="FF0000"/>
              </w:rPr>
              <w:t>Gefahr</w:t>
            </w:r>
          </w:p>
        </w:tc>
        <w:tc>
          <w:tcPr>
            <w:tcW w:w="1560" w:type="dxa"/>
          </w:tcPr>
          <w:p w:rsidR="00DC32FF" w:rsidRPr="00AC60B9" w:rsidRDefault="008A427B">
            <w:pPr>
              <w:cnfStyle w:val="000000100000"/>
              <w:rPr>
                <w:rFonts w:ascii="Verdana" w:hAnsi="Verdana"/>
              </w:rPr>
            </w:pPr>
            <w:r>
              <w:rPr>
                <w:rFonts w:ascii="Arial" w:hAnsi="Arial"/>
                <w:noProof/>
                <w:lang w:val="de-CH"/>
              </w:rPr>
              <w:drawing>
                <wp:anchor distT="0" distB="0" distL="114300" distR="114300" simplePos="0" relativeHeight="251663360" behindDoc="0" locked="0" layoutInCell="1" allowOverlap="1">
                  <wp:simplePos x="0" y="0"/>
                  <wp:positionH relativeFrom="margin">
                    <wp:posOffset>459105</wp:posOffset>
                  </wp:positionH>
                  <wp:positionV relativeFrom="margin">
                    <wp:posOffset>90170</wp:posOffset>
                  </wp:positionV>
                  <wp:extent cx="321310" cy="323850"/>
                  <wp:effectExtent l="19050" t="0" r="2540" b="0"/>
                  <wp:wrapNone/>
                  <wp:docPr id="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Arial" w:hAnsi="Arial"/>
                <w:noProof/>
                <w:lang w:val="de-CH"/>
              </w:rPr>
              <w:drawing>
                <wp:anchor distT="0" distB="0" distL="114300" distR="114300" simplePos="0" relativeHeight="251664384" behindDoc="0" locked="0" layoutInCell="1" allowOverlap="1">
                  <wp:simplePos x="0" y="0"/>
                  <wp:positionH relativeFrom="margin">
                    <wp:posOffset>1905</wp:posOffset>
                  </wp:positionH>
                  <wp:positionV relativeFrom="margin">
                    <wp:posOffset>90170</wp:posOffset>
                  </wp:positionV>
                  <wp:extent cx="321310" cy="323850"/>
                  <wp:effectExtent l="19050" t="0" r="2540"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DC32FF" w:rsidRPr="00AC60B9" w:rsidRDefault="008A427B">
            <w:pPr>
              <w:cnfStyle w:val="000000100000"/>
              <w:rPr>
                <w:rFonts w:ascii="Verdana" w:hAnsi="Verdana"/>
                <w:sz w:val="16"/>
                <w:szCs w:val="16"/>
              </w:rPr>
            </w:pPr>
            <w:r>
              <w:rPr>
                <w:rFonts w:ascii="Verdana" w:hAnsi="Verdana"/>
                <w:sz w:val="16"/>
                <w:szCs w:val="16"/>
              </w:rPr>
              <w:t>H224 H302 H336</w:t>
            </w:r>
          </w:p>
        </w:tc>
        <w:tc>
          <w:tcPr>
            <w:tcW w:w="1275" w:type="dxa"/>
          </w:tcPr>
          <w:p w:rsidR="00DC32FF" w:rsidRPr="00AC60B9" w:rsidRDefault="008A427B">
            <w:pPr>
              <w:cnfStyle w:val="000000100000"/>
              <w:rPr>
                <w:rFonts w:ascii="Verdana" w:hAnsi="Verdana"/>
                <w:sz w:val="16"/>
                <w:szCs w:val="16"/>
              </w:rPr>
            </w:pPr>
            <w:r>
              <w:rPr>
                <w:rFonts w:ascii="Verdana" w:hAnsi="Verdana"/>
                <w:sz w:val="16"/>
                <w:szCs w:val="16"/>
              </w:rPr>
              <w:t>019 066</w:t>
            </w:r>
          </w:p>
        </w:tc>
        <w:tc>
          <w:tcPr>
            <w:tcW w:w="1560" w:type="dxa"/>
          </w:tcPr>
          <w:p w:rsidR="00DC32FF" w:rsidRDefault="008A427B">
            <w:pPr>
              <w:cnfStyle w:val="000000100000"/>
              <w:rPr>
                <w:rFonts w:ascii="Verdana" w:hAnsi="Verdana"/>
                <w:sz w:val="16"/>
                <w:szCs w:val="16"/>
              </w:rPr>
            </w:pPr>
            <w:r>
              <w:rPr>
                <w:rFonts w:ascii="Verdana" w:hAnsi="Verdana"/>
                <w:sz w:val="16"/>
                <w:szCs w:val="16"/>
              </w:rPr>
              <w:t>P210 P240 P304+340</w:t>
            </w:r>
          </w:p>
          <w:p w:rsidR="008A427B" w:rsidRPr="00AC60B9" w:rsidRDefault="008A427B">
            <w:pPr>
              <w:cnfStyle w:val="000000100000"/>
              <w:rPr>
                <w:rFonts w:ascii="Verdana" w:hAnsi="Verdana"/>
                <w:sz w:val="16"/>
                <w:szCs w:val="16"/>
              </w:rPr>
            </w:pPr>
            <w:r>
              <w:rPr>
                <w:rFonts w:ascii="Verdana" w:hAnsi="Verdana"/>
                <w:sz w:val="16"/>
                <w:szCs w:val="16"/>
              </w:rPr>
              <w:t>P403+235</w:t>
            </w:r>
          </w:p>
        </w:tc>
        <w:tc>
          <w:tcPr>
            <w:tcW w:w="1643" w:type="dxa"/>
          </w:tcPr>
          <w:p w:rsidR="00DC32FF" w:rsidRPr="00AC60B9" w:rsidRDefault="008A427B">
            <w:pPr>
              <w:cnfStyle w:val="000000100000"/>
              <w:rPr>
                <w:rFonts w:ascii="Verdana" w:hAnsi="Verdana"/>
                <w:sz w:val="16"/>
                <w:szCs w:val="16"/>
              </w:rPr>
            </w:pPr>
            <w:r>
              <w:rPr>
                <w:rFonts w:ascii="Verdana" w:hAnsi="Verdana"/>
                <w:sz w:val="16"/>
                <w:szCs w:val="16"/>
              </w:rPr>
              <w:t>1'200</w:t>
            </w:r>
          </w:p>
        </w:tc>
      </w:tr>
      <w:tr w:rsidR="007660EC" w:rsidRPr="00AC60B9" w:rsidTr="009A3D5D">
        <w:trPr>
          <w:trHeight w:val="1031"/>
        </w:trPr>
        <w:tc>
          <w:tcPr>
            <w:cnfStyle w:val="001000000000"/>
            <w:tcW w:w="1668" w:type="dxa"/>
          </w:tcPr>
          <w:p w:rsidR="007660EC" w:rsidRDefault="007660EC">
            <w:pPr>
              <w:rPr>
                <w:rFonts w:ascii="Verdana" w:hAnsi="Verdana"/>
                <w:b w:val="0"/>
              </w:rPr>
            </w:pPr>
            <w:r>
              <w:rPr>
                <w:rFonts w:ascii="Verdana" w:hAnsi="Verdana"/>
                <w:b w:val="0"/>
              </w:rPr>
              <w:t xml:space="preserve">Benzin </w:t>
            </w:r>
          </w:p>
          <w:p w:rsidR="007660EC" w:rsidRPr="008D08F2" w:rsidRDefault="007660EC">
            <w:pPr>
              <w:rPr>
                <w:rFonts w:ascii="Verdana" w:hAnsi="Verdana"/>
                <w:b w:val="0"/>
                <w:sz w:val="18"/>
                <w:szCs w:val="18"/>
              </w:rPr>
            </w:pPr>
            <w:r w:rsidRPr="008D08F2">
              <w:rPr>
                <w:rFonts w:ascii="Verdana" w:hAnsi="Verdana"/>
                <w:b w:val="0"/>
                <w:sz w:val="18"/>
                <w:szCs w:val="18"/>
              </w:rPr>
              <w:t>70-90°C</w:t>
            </w:r>
          </w:p>
          <w:p w:rsidR="009A3D5D" w:rsidRPr="008D08F2" w:rsidRDefault="009A3D5D">
            <w:pPr>
              <w:rPr>
                <w:rFonts w:ascii="Verdana" w:hAnsi="Verdana"/>
                <w:b w:val="0"/>
                <w:sz w:val="18"/>
                <w:szCs w:val="18"/>
              </w:rPr>
            </w:pPr>
            <w:r w:rsidRPr="008D08F2">
              <w:rPr>
                <w:rFonts w:ascii="Verdana" w:hAnsi="Verdana"/>
                <w:b w:val="0"/>
                <w:sz w:val="18"/>
                <w:szCs w:val="18"/>
              </w:rPr>
              <w:t>oder</w:t>
            </w:r>
          </w:p>
          <w:p w:rsidR="009A3D5D" w:rsidRDefault="009A3D5D">
            <w:pPr>
              <w:rPr>
                <w:rFonts w:ascii="Verdana" w:hAnsi="Verdana"/>
                <w:b w:val="0"/>
              </w:rPr>
            </w:pPr>
            <w:r>
              <w:rPr>
                <w:rFonts w:ascii="Verdana" w:hAnsi="Verdana"/>
                <w:b w:val="0"/>
              </w:rPr>
              <w:t>Fleckenbenzin</w:t>
            </w:r>
          </w:p>
        </w:tc>
        <w:tc>
          <w:tcPr>
            <w:tcW w:w="1275" w:type="dxa"/>
          </w:tcPr>
          <w:p w:rsidR="007660EC" w:rsidRPr="008A427B" w:rsidRDefault="007660EC">
            <w:pPr>
              <w:cnfStyle w:val="000000000000"/>
              <w:rPr>
                <w:rFonts w:ascii="Verdana" w:hAnsi="Verdana"/>
                <w:color w:val="FF0000"/>
              </w:rPr>
            </w:pPr>
            <w:r w:rsidRPr="008A427B">
              <w:rPr>
                <w:rFonts w:ascii="Verdana" w:hAnsi="Verdana"/>
                <w:color w:val="FF0000"/>
              </w:rPr>
              <w:t>Gefahr</w:t>
            </w:r>
          </w:p>
        </w:tc>
        <w:tc>
          <w:tcPr>
            <w:tcW w:w="1560" w:type="dxa"/>
          </w:tcPr>
          <w:p w:rsidR="007660EC" w:rsidRDefault="007660EC">
            <w:pPr>
              <w:cnfStyle w:val="000000000000"/>
              <w:rPr>
                <w:rFonts w:ascii="Arial" w:hAnsi="Arial"/>
                <w:noProof/>
                <w:lang w:val="de-CH"/>
              </w:rPr>
            </w:pPr>
            <w:r>
              <w:rPr>
                <w:rFonts w:ascii="Arial" w:hAnsi="Arial"/>
                <w:noProof/>
                <w:lang w:val="de-CH"/>
              </w:rPr>
              <w:drawing>
                <wp:anchor distT="0" distB="0" distL="114300" distR="114300" simplePos="0" relativeHeight="251666432" behindDoc="0" locked="0" layoutInCell="1" allowOverlap="1">
                  <wp:simplePos x="0" y="0"/>
                  <wp:positionH relativeFrom="margin">
                    <wp:posOffset>590550</wp:posOffset>
                  </wp:positionH>
                  <wp:positionV relativeFrom="margin">
                    <wp:posOffset>1905</wp:posOffset>
                  </wp:positionV>
                  <wp:extent cx="321310" cy="323850"/>
                  <wp:effectExtent l="19050" t="0" r="2540" b="0"/>
                  <wp:wrapNone/>
                  <wp:docPr id="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Arial" w:hAnsi="Arial"/>
                <w:noProof/>
                <w:lang w:val="de-CH"/>
              </w:rPr>
              <w:drawing>
                <wp:anchor distT="0" distB="0" distL="114300" distR="114300" simplePos="0" relativeHeight="251670528" behindDoc="0" locked="0" layoutInCell="1" allowOverlap="1">
                  <wp:simplePos x="0" y="0"/>
                  <wp:positionH relativeFrom="margin">
                    <wp:posOffset>266065</wp:posOffset>
                  </wp:positionH>
                  <wp:positionV relativeFrom="margin">
                    <wp:posOffset>325755</wp:posOffset>
                  </wp:positionV>
                  <wp:extent cx="321945" cy="323850"/>
                  <wp:effectExtent l="19050" t="0" r="1905" b="0"/>
                  <wp:wrapNone/>
                  <wp:docPr id="6"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21945" cy="323850"/>
                          </a:xfrm>
                          <a:prstGeom prst="rect">
                            <a:avLst/>
                          </a:prstGeom>
                          <a:noFill/>
                        </pic:spPr>
                      </pic:pic>
                    </a:graphicData>
                  </a:graphic>
                </wp:anchor>
              </w:drawing>
            </w:r>
            <w:r>
              <w:rPr>
                <w:rFonts w:ascii="Arial" w:hAnsi="Arial"/>
                <w:noProof/>
                <w:lang w:val="de-CH"/>
              </w:rPr>
              <w:drawing>
                <wp:anchor distT="0" distB="0" distL="114300" distR="114300" simplePos="0" relativeHeight="251669504" behindDoc="0" locked="0" layoutInCell="1" allowOverlap="1">
                  <wp:simplePos x="0" y="0"/>
                  <wp:positionH relativeFrom="margin">
                    <wp:posOffset>266065</wp:posOffset>
                  </wp:positionH>
                  <wp:positionV relativeFrom="margin">
                    <wp:posOffset>1905</wp:posOffset>
                  </wp:positionV>
                  <wp:extent cx="321310" cy="323850"/>
                  <wp:effectExtent l="19050" t="0" r="2540" b="0"/>
                  <wp:wrapNone/>
                  <wp:docPr id="7"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10" cstate="print"/>
                          <a:srcRect/>
                          <a:stretch>
                            <a:fillRect/>
                          </a:stretch>
                        </pic:blipFill>
                        <pic:spPr bwMode="auto">
                          <a:xfrm>
                            <a:off x="0" y="0"/>
                            <a:ext cx="321310" cy="323850"/>
                          </a:xfrm>
                          <a:prstGeom prst="rect">
                            <a:avLst/>
                          </a:prstGeom>
                          <a:noFill/>
                        </pic:spPr>
                      </pic:pic>
                    </a:graphicData>
                  </a:graphic>
                </wp:anchor>
              </w:drawing>
            </w:r>
            <w:r>
              <w:rPr>
                <w:rFonts w:ascii="Arial" w:hAnsi="Arial"/>
                <w:noProof/>
                <w:lang w:val="de-CH"/>
              </w:rPr>
              <w:drawing>
                <wp:anchor distT="0" distB="0" distL="114300" distR="114300" simplePos="0" relativeHeight="251667456" behindDoc="0" locked="0" layoutInCell="1" allowOverlap="1">
                  <wp:simplePos x="0" y="0"/>
                  <wp:positionH relativeFrom="margin">
                    <wp:posOffset>-55245</wp:posOffset>
                  </wp:positionH>
                  <wp:positionV relativeFrom="margin">
                    <wp:posOffset>1905</wp:posOffset>
                  </wp:positionV>
                  <wp:extent cx="321310" cy="323850"/>
                  <wp:effectExtent l="19050" t="0" r="2540" b="0"/>
                  <wp:wrapNone/>
                  <wp:docPr id="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7660EC" w:rsidRDefault="007660EC" w:rsidP="007660EC">
            <w:pPr>
              <w:cnfStyle w:val="000000000000"/>
              <w:rPr>
                <w:rFonts w:ascii="Verdana" w:hAnsi="Verdana"/>
                <w:sz w:val="16"/>
                <w:szCs w:val="16"/>
              </w:rPr>
            </w:pPr>
            <w:r>
              <w:rPr>
                <w:rFonts w:ascii="Verdana" w:hAnsi="Verdana"/>
                <w:sz w:val="16"/>
                <w:szCs w:val="16"/>
              </w:rPr>
              <w:t xml:space="preserve">H225 </w:t>
            </w:r>
            <w:r w:rsidR="00583DBB">
              <w:rPr>
                <w:rFonts w:ascii="Verdana" w:hAnsi="Verdana"/>
                <w:sz w:val="16"/>
                <w:szCs w:val="16"/>
              </w:rPr>
              <w:t xml:space="preserve">H302 </w:t>
            </w:r>
            <w:r>
              <w:rPr>
                <w:rFonts w:ascii="Verdana" w:hAnsi="Verdana"/>
                <w:sz w:val="16"/>
                <w:szCs w:val="16"/>
              </w:rPr>
              <w:t xml:space="preserve">H304 H315 H336 </w:t>
            </w:r>
            <w:r w:rsidR="00583DBB">
              <w:rPr>
                <w:rFonts w:ascii="Verdana" w:hAnsi="Verdana"/>
                <w:sz w:val="16"/>
                <w:szCs w:val="16"/>
              </w:rPr>
              <w:t xml:space="preserve">H361f H373 </w:t>
            </w:r>
            <w:r>
              <w:rPr>
                <w:rFonts w:ascii="Verdana" w:hAnsi="Verdana"/>
                <w:sz w:val="16"/>
                <w:szCs w:val="16"/>
              </w:rPr>
              <w:t>H411</w:t>
            </w:r>
          </w:p>
        </w:tc>
        <w:tc>
          <w:tcPr>
            <w:tcW w:w="1275" w:type="dxa"/>
          </w:tcPr>
          <w:p w:rsidR="007660EC" w:rsidRDefault="007660EC">
            <w:pPr>
              <w:cnfStyle w:val="000000000000"/>
              <w:rPr>
                <w:rFonts w:ascii="Verdana" w:hAnsi="Verdana"/>
                <w:sz w:val="16"/>
                <w:szCs w:val="16"/>
              </w:rPr>
            </w:pPr>
            <w:r>
              <w:rPr>
                <w:rFonts w:ascii="Verdana" w:hAnsi="Verdana"/>
                <w:sz w:val="16"/>
                <w:szCs w:val="16"/>
              </w:rPr>
              <w:t>066</w:t>
            </w:r>
          </w:p>
        </w:tc>
        <w:tc>
          <w:tcPr>
            <w:tcW w:w="1560" w:type="dxa"/>
          </w:tcPr>
          <w:p w:rsidR="007660EC" w:rsidRDefault="007660EC" w:rsidP="00583DBB">
            <w:pPr>
              <w:cnfStyle w:val="000000000000"/>
              <w:rPr>
                <w:rFonts w:ascii="Verdana" w:hAnsi="Verdana"/>
                <w:sz w:val="16"/>
                <w:szCs w:val="16"/>
              </w:rPr>
            </w:pPr>
            <w:r>
              <w:rPr>
                <w:rFonts w:ascii="Verdana" w:hAnsi="Verdana"/>
                <w:sz w:val="16"/>
                <w:szCs w:val="16"/>
              </w:rPr>
              <w:t>P210 P273 P280 P243 P301+310</w:t>
            </w:r>
            <w:r w:rsidR="00583DBB">
              <w:rPr>
                <w:rFonts w:ascii="Verdana" w:hAnsi="Verdana"/>
                <w:sz w:val="16"/>
                <w:szCs w:val="16"/>
              </w:rPr>
              <w:t xml:space="preserve"> P302+352 </w:t>
            </w:r>
            <w:r>
              <w:rPr>
                <w:rFonts w:ascii="Verdana" w:hAnsi="Verdana"/>
                <w:sz w:val="16"/>
                <w:szCs w:val="16"/>
              </w:rPr>
              <w:t>P331 P403+23</w:t>
            </w:r>
            <w:r w:rsidR="00583DBB">
              <w:rPr>
                <w:rFonts w:ascii="Verdana" w:hAnsi="Verdana"/>
                <w:sz w:val="16"/>
                <w:szCs w:val="16"/>
              </w:rPr>
              <w:t>5</w:t>
            </w:r>
          </w:p>
        </w:tc>
        <w:tc>
          <w:tcPr>
            <w:tcW w:w="1643" w:type="dxa"/>
          </w:tcPr>
          <w:p w:rsidR="007660EC" w:rsidRDefault="007660EC">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AC541B">
            <w:pPr>
              <w:rPr>
                <w:rFonts w:ascii="Verdana" w:hAnsi="Verdana"/>
                <w:b w:val="0"/>
              </w:rPr>
            </w:pPr>
            <w:r>
              <w:rPr>
                <w:rFonts w:ascii="Verdana" w:hAnsi="Verdana"/>
                <w:b w:val="0"/>
              </w:rPr>
              <w:t>Sonnenblumenkerne, Mandeln, Walnuss, usw.</w:t>
            </w:r>
          </w:p>
        </w:tc>
      </w:tr>
      <w:tr w:rsidR="007660EC" w:rsidTr="006133D7">
        <w:trPr>
          <w:cnfStyle w:val="000000100000"/>
          <w:trHeight w:val="454"/>
        </w:trPr>
        <w:tc>
          <w:tcPr>
            <w:cnfStyle w:val="001000000000"/>
            <w:tcW w:w="10606" w:type="dxa"/>
          </w:tcPr>
          <w:p w:rsidR="007660EC" w:rsidRDefault="007660EC">
            <w:pPr>
              <w:rPr>
                <w:rFonts w:ascii="Verdana" w:hAnsi="Verdana"/>
                <w:b w:val="0"/>
              </w:rPr>
            </w:pPr>
            <w:r>
              <w:rPr>
                <w:rFonts w:ascii="Verdana" w:hAnsi="Verdana"/>
                <w:b w:val="0"/>
              </w:rPr>
              <w:t>Speiseöl</w:t>
            </w:r>
          </w:p>
        </w:tc>
      </w:tr>
      <w:tr w:rsidR="007660EC" w:rsidTr="006133D7">
        <w:trPr>
          <w:trHeight w:val="454"/>
        </w:trPr>
        <w:tc>
          <w:tcPr>
            <w:cnfStyle w:val="001000000000"/>
            <w:tcW w:w="10606" w:type="dxa"/>
          </w:tcPr>
          <w:p w:rsidR="007660EC" w:rsidRDefault="007660EC">
            <w:pPr>
              <w:rPr>
                <w:rFonts w:ascii="Verdana" w:hAnsi="Verdana"/>
                <w:b w:val="0"/>
              </w:rPr>
            </w:pPr>
            <w:r>
              <w:rPr>
                <w:rFonts w:ascii="Verdana" w:hAnsi="Verdana"/>
                <w:b w:val="0"/>
              </w:rPr>
              <w:t>Seife (Kernseife)</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7660EC" w:rsidRPr="00D32DA8" w:rsidRDefault="007660EC" w:rsidP="007660EC">
      <w:pPr>
        <w:tabs>
          <w:tab w:val="left" w:pos="0"/>
        </w:tabs>
        <w:jc w:val="both"/>
        <w:rPr>
          <w:rFonts w:ascii="Verdana" w:hAnsi="Verdana" w:cs="Shruti"/>
          <w:i/>
          <w:lang w:val="de-CH"/>
        </w:rPr>
      </w:pPr>
      <w:r w:rsidRPr="00D32DA8">
        <w:rPr>
          <w:rFonts w:ascii="Verdana" w:hAnsi="Verdana" w:cs="Shruti"/>
          <w:i/>
          <w:lang w:val="de-CH"/>
        </w:rPr>
        <w:t>Öl wird in ein Reagenzglas, das zur Hälfte mit Wasse</w:t>
      </w:r>
      <w:r>
        <w:rPr>
          <w:rFonts w:ascii="Verdana" w:hAnsi="Verdana" w:cs="Shruti"/>
          <w:i/>
          <w:lang w:val="de-CH"/>
        </w:rPr>
        <w:t>r gefüllt ist, gegeben und kräftig geschüttelt</w:t>
      </w:r>
      <w:r w:rsidRPr="00D32DA8">
        <w:rPr>
          <w:rFonts w:ascii="Verdana" w:hAnsi="Verdana" w:cs="Shruti"/>
          <w:i/>
          <w:lang w:val="de-CH"/>
        </w:rPr>
        <w:t>. Dann wird Diethylether in ein Reagenzglas vorgegeben, dazu kommt ebenfalls Öl. Dieses setzt sich ab, schwimmt nicht oben auf und die Grenze zwischen Öl und Ether ist nicht so leicht zu se</w:t>
      </w:r>
      <w:r>
        <w:rPr>
          <w:rFonts w:ascii="Verdana" w:hAnsi="Verdana" w:cs="Shruti"/>
          <w:i/>
          <w:lang w:val="de-CH"/>
        </w:rPr>
        <w:t>hen</w:t>
      </w:r>
      <w:r w:rsidRPr="00D32DA8">
        <w:rPr>
          <w:rFonts w:ascii="Verdana" w:hAnsi="Verdana" w:cs="Shruti"/>
          <w:i/>
          <w:lang w:val="de-CH"/>
        </w:rPr>
        <w:t>. Nach dem Schütteln wird eine einheitliche, klare Lösung erhalten. Vergleichbare Ergebnisse erhält man auch mit Benzin.</w:t>
      </w:r>
    </w:p>
    <w:p w:rsidR="007660EC" w:rsidRPr="00D32DA8" w:rsidRDefault="007660EC" w:rsidP="007660EC">
      <w:pPr>
        <w:tabs>
          <w:tab w:val="left" w:pos="0"/>
        </w:tabs>
        <w:jc w:val="both"/>
        <w:rPr>
          <w:rFonts w:ascii="Verdana" w:hAnsi="Verdana" w:cs="Shruti"/>
          <w:i/>
          <w:lang w:val="de-CH"/>
        </w:rPr>
      </w:pPr>
      <w:r>
        <w:rPr>
          <w:rFonts w:ascii="Verdana" w:hAnsi="Verdana" w:cs="Shruti"/>
          <w:i/>
          <w:lang w:val="de-CH"/>
        </w:rPr>
        <w:t>D</w:t>
      </w:r>
      <w:r w:rsidRPr="00D32DA8">
        <w:rPr>
          <w:rFonts w:ascii="Verdana" w:hAnsi="Verdana" w:cs="Shruti"/>
          <w:i/>
          <w:lang w:val="de-CH"/>
        </w:rPr>
        <w:t>em Wasser wird etwas Seife zugegeben. Wenn Öl dazukommt, ist wieder die Phasengrenze zu beobachten, nach dem Schütteln dauert es aber bis zur völligen Entmischung viel länger.</w:t>
      </w:r>
    </w:p>
    <w:p w:rsidR="007660EC" w:rsidRPr="00D32DA8" w:rsidRDefault="007660EC" w:rsidP="007660EC">
      <w:pPr>
        <w:tabs>
          <w:tab w:val="left" w:pos="0"/>
        </w:tabs>
        <w:jc w:val="both"/>
        <w:rPr>
          <w:rFonts w:ascii="Verdana" w:hAnsi="Verdana" w:cs="Shruti"/>
          <w:i/>
          <w:lang w:val="de-CH"/>
        </w:rPr>
      </w:pPr>
      <w:r>
        <w:rPr>
          <w:rFonts w:ascii="Verdana" w:hAnsi="Verdana" w:cs="Shruti"/>
          <w:i/>
          <w:lang w:val="de-CH"/>
        </w:rPr>
        <w:t>M</w:t>
      </w:r>
      <w:r w:rsidRPr="00D32DA8">
        <w:rPr>
          <w:rFonts w:ascii="Verdana" w:hAnsi="Verdana" w:cs="Shruti"/>
          <w:i/>
          <w:lang w:val="de-CH"/>
        </w:rPr>
        <w:t>an</w:t>
      </w:r>
      <w:r>
        <w:rPr>
          <w:rFonts w:ascii="Verdana" w:hAnsi="Verdana" w:cs="Shruti"/>
          <w:i/>
          <w:lang w:val="de-CH"/>
        </w:rPr>
        <w:t xml:space="preserve"> zerreibt</w:t>
      </w:r>
      <w:r w:rsidRPr="00D32DA8">
        <w:rPr>
          <w:rFonts w:ascii="Verdana" w:hAnsi="Verdana" w:cs="Shruti"/>
          <w:i/>
          <w:lang w:val="de-CH"/>
        </w:rPr>
        <w:t xml:space="preserve"> in einer Reibeschale einige Nuss- oder Sonnenblumenkerne sehr fein, </w:t>
      </w:r>
      <w:r>
        <w:rPr>
          <w:rFonts w:ascii="Verdana" w:hAnsi="Verdana" w:cs="Shruti"/>
          <w:i/>
          <w:lang w:val="de-CH"/>
        </w:rPr>
        <w:t xml:space="preserve"> gibt anschliessend etwa 10 ml Diethyle</w:t>
      </w:r>
      <w:r w:rsidRPr="00D32DA8">
        <w:rPr>
          <w:rFonts w:ascii="Verdana" w:hAnsi="Verdana" w:cs="Shruti"/>
          <w:i/>
          <w:lang w:val="de-CH"/>
        </w:rPr>
        <w:t>ther dazu, rührt eine halbe bis eine Minute gut durch und dekantiert nach dem Ab</w:t>
      </w:r>
      <w:r>
        <w:rPr>
          <w:rFonts w:ascii="Verdana" w:hAnsi="Verdana" w:cs="Shruti"/>
          <w:i/>
          <w:lang w:val="de-CH"/>
        </w:rPr>
        <w:t>setzen auf ein Uhrgläschen</w:t>
      </w:r>
      <w:r w:rsidRPr="00D32DA8">
        <w:rPr>
          <w:rFonts w:ascii="Verdana" w:hAnsi="Verdana" w:cs="Shruti"/>
          <w:i/>
          <w:lang w:val="de-CH"/>
        </w:rPr>
        <w:t>. Von der klaren Flüssigkeit bringt man einen Tropfen mit dem Glas</w:t>
      </w:r>
      <w:r>
        <w:rPr>
          <w:rFonts w:ascii="Verdana" w:hAnsi="Verdana" w:cs="Shruti"/>
          <w:i/>
          <w:lang w:val="de-CH"/>
        </w:rPr>
        <w:t>-S</w:t>
      </w:r>
      <w:r w:rsidRPr="00D32DA8">
        <w:rPr>
          <w:rFonts w:ascii="Verdana" w:hAnsi="Verdana" w:cs="Shruti"/>
          <w:i/>
          <w:lang w:val="de-CH"/>
        </w:rPr>
        <w:t xml:space="preserve">tab auf einen Rundfilter, die restliche Flüssigkeit im Uhrgläschen bleibt stehen. </w:t>
      </w:r>
    </w:p>
    <w:p w:rsidR="00624D80" w:rsidRDefault="00624D80" w:rsidP="003E34EF">
      <w:pPr>
        <w:rPr>
          <w:rFonts w:ascii="Arial" w:hAnsi="Arial"/>
          <w:lang w:val="de-CH"/>
        </w:rPr>
      </w:pPr>
    </w:p>
    <w:p w:rsidR="007660EC" w:rsidRPr="003E34EF" w:rsidRDefault="007660EC" w:rsidP="003E34EF">
      <w:pPr>
        <w:rPr>
          <w:rFonts w:ascii="Arial" w:hAnsi="Arial"/>
          <w:lang w:val="de-CH"/>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lastRenderedPageBreak/>
        <w:t>Ergänzende Hinweise</w:t>
      </w:r>
    </w:p>
    <w:p w:rsidR="008C7699" w:rsidRDefault="008C7699" w:rsidP="008C7699">
      <w:pPr>
        <w:rPr>
          <w:rFonts w:ascii="Verdana" w:hAnsi="Verdana"/>
          <w:b/>
        </w:rPr>
      </w:pPr>
    </w:p>
    <w:p w:rsidR="008C7699" w:rsidRDefault="007660EC" w:rsidP="008C7699">
      <w:pPr>
        <w:rPr>
          <w:rFonts w:ascii="Verdana" w:hAnsi="Verdana"/>
          <w:i/>
        </w:rPr>
      </w:pPr>
      <w:r>
        <w:rPr>
          <w:rFonts w:ascii="Verdana" w:hAnsi="Verdana"/>
          <w:i/>
        </w:rPr>
        <w:t>Vor der Verwendung von Diethylether Peroxidtest durchführen.</w:t>
      </w:r>
    </w:p>
    <w:p w:rsidR="003E34EF" w:rsidRDefault="003E34EF" w:rsidP="008C7699">
      <w:pPr>
        <w:rPr>
          <w:rFonts w:ascii="Verdana" w:hAnsi="Verdana"/>
          <w:i/>
        </w:rPr>
      </w:pPr>
    </w:p>
    <w:p w:rsidR="00583DBB" w:rsidRPr="003E34EF" w:rsidRDefault="00583DBB"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015609" w:rsidRDefault="00CE030B">
      <w:pPr>
        <w:rPr>
          <w:rFonts w:ascii="Verdana" w:hAnsi="Verdana"/>
          <w:i/>
        </w:rPr>
      </w:pPr>
      <w:r>
        <w:rPr>
          <w:rFonts w:ascii="Verdana" w:hAnsi="Verdana"/>
          <w:i/>
        </w:rPr>
        <w:t>Diethylether und Benzin</w:t>
      </w:r>
      <w:r w:rsidR="008F7F4E">
        <w:rPr>
          <w:rFonts w:ascii="Verdana" w:hAnsi="Verdana"/>
          <w:i/>
        </w:rPr>
        <w:t xml:space="preserve"> (verwendet werden Kleinstmengen)</w:t>
      </w:r>
      <w:r>
        <w:rPr>
          <w:rFonts w:ascii="Verdana" w:hAnsi="Verdana"/>
          <w:i/>
        </w:rPr>
        <w:t xml:space="preserve"> im Ab</w:t>
      </w:r>
      <w:r w:rsidR="007660EC">
        <w:rPr>
          <w:rFonts w:ascii="Verdana" w:hAnsi="Verdana"/>
          <w:i/>
        </w:rPr>
        <w:t>zug verdampfen lassen</w:t>
      </w:r>
      <w:r>
        <w:rPr>
          <w:rFonts w:ascii="Verdana" w:hAnsi="Verdana"/>
          <w:i/>
        </w:rPr>
        <w:t xml:space="preserve">, flüssige Reste über das Abwasser, feste </w:t>
      </w:r>
      <w:r w:rsidR="003E34EF">
        <w:rPr>
          <w:rFonts w:ascii="Verdana" w:hAnsi="Verdana"/>
          <w:i/>
        </w:rPr>
        <w:t>Reste über den Hausmüll entsorgen</w:t>
      </w:r>
    </w:p>
    <w:p w:rsidR="00B1026B" w:rsidRDefault="00B1026B">
      <w:pPr>
        <w:rPr>
          <w:rFonts w:ascii="Verdana" w:hAnsi="Verdana"/>
          <w:i/>
        </w:rPr>
      </w:pPr>
    </w:p>
    <w:p w:rsidR="003E34EF" w:rsidRPr="003E34EF" w:rsidRDefault="003E34EF">
      <w:pPr>
        <w:rPr>
          <w:rFonts w:ascii="Verdana" w:hAnsi="Verdana"/>
          <w:i/>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CE030B">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583DBB" w:rsidP="00583DBB">
            <w:pPr>
              <w:cnfStyle w:val="000000100000"/>
              <w:rPr>
                <w:rFonts w:ascii="Verdana" w:hAnsi="Verdana"/>
              </w:rPr>
            </w:pPr>
            <w:r>
              <w:rPr>
                <w:rFonts w:ascii="Verdana" w:hAnsi="Verdana"/>
              </w:rPr>
              <w:t>Diethylether ka</w:t>
            </w:r>
            <w:r w:rsidR="00CE030B">
              <w:rPr>
                <w:rFonts w:ascii="Verdana" w:hAnsi="Verdana"/>
              </w:rPr>
              <w:t>nn explosionsfähige Peroxide bilden</w:t>
            </w:r>
            <w:r>
              <w:rPr>
                <w:rFonts w:ascii="Verdana" w:hAnsi="Verdana"/>
              </w:rPr>
              <w:t>, vor Verwendung Peroxidtest durchführen.</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CE030B">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CE030B">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CE030B">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44326F" w:rsidRDefault="0044326F">
            <w:pPr>
              <w:rPr>
                <w:rFonts w:ascii="Verdana" w:hAnsi="Verdana"/>
                <w:b w:val="0"/>
                <w:sz w:val="18"/>
                <w:szCs w:val="18"/>
              </w:rPr>
            </w:pPr>
            <w:r>
              <w:rPr>
                <w:rFonts w:ascii="Verdana" w:hAnsi="Verdana"/>
                <w:b w:val="0"/>
                <w:sz w:val="18"/>
                <w:szCs w:val="18"/>
              </w:rPr>
              <w:t xml:space="preserve">Durch </w:t>
            </w:r>
            <w:r w:rsidR="00AC60B9" w:rsidRPr="0044326F">
              <w:rPr>
                <w:rFonts w:ascii="Verdana" w:hAnsi="Verdana"/>
                <w:b w:val="0"/>
                <w:sz w:val="18"/>
                <w:szCs w:val="18"/>
              </w:rPr>
              <w:t>Augenkontakt</w:t>
            </w:r>
          </w:p>
        </w:tc>
        <w:tc>
          <w:tcPr>
            <w:tcW w:w="688" w:type="dxa"/>
          </w:tcPr>
          <w:p w:rsidR="00AC60B9" w:rsidRPr="00AC60B9" w:rsidRDefault="00CE030B">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Pr="003E34EF" w:rsidRDefault="00583DBB">
      <w:pPr>
        <w:rPr>
          <w:rFonts w:ascii="Verdana" w:hAnsi="Verdana"/>
          <w:i/>
        </w:rPr>
      </w:pPr>
      <w:r>
        <w:rPr>
          <w:rFonts w:ascii="Verdana" w:hAnsi="Verdana"/>
          <w:i/>
          <w:noProof/>
          <w:lang w:val="de-CH"/>
        </w:rPr>
        <w:drawing>
          <wp:anchor distT="0" distB="0" distL="114300" distR="114300" simplePos="0" relativeHeight="251673600" behindDoc="0" locked="0" layoutInCell="1" allowOverlap="1">
            <wp:simplePos x="0" y="0"/>
            <wp:positionH relativeFrom="margin">
              <wp:posOffset>2381250</wp:posOffset>
            </wp:positionH>
            <wp:positionV relativeFrom="margin">
              <wp:posOffset>4518025</wp:posOffset>
            </wp:positionV>
            <wp:extent cx="400050" cy="400050"/>
            <wp:effectExtent l="19050" t="0" r="0" b="0"/>
            <wp:wrapNone/>
            <wp:docPr id="10"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400050" cy="400050"/>
                    </a:xfrm>
                    <a:prstGeom prst="rect">
                      <a:avLst/>
                    </a:prstGeom>
                    <a:noFill/>
                  </pic:spPr>
                </pic:pic>
              </a:graphicData>
            </a:graphic>
          </wp:anchor>
        </w:drawing>
      </w:r>
      <w:r>
        <w:rPr>
          <w:rFonts w:ascii="Verdana" w:hAnsi="Verdana"/>
          <w:i/>
          <w:noProof/>
          <w:lang w:val="de-CH"/>
        </w:rPr>
        <w:drawing>
          <wp:anchor distT="0" distB="0" distL="114300" distR="114300" simplePos="0" relativeHeight="251672576" behindDoc="0" locked="0" layoutInCell="1" allowOverlap="1">
            <wp:simplePos x="0" y="0"/>
            <wp:positionH relativeFrom="margin">
              <wp:posOffset>1352550</wp:posOffset>
            </wp:positionH>
            <wp:positionV relativeFrom="margin">
              <wp:posOffset>4518025</wp:posOffset>
            </wp:positionV>
            <wp:extent cx="400050" cy="40005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400050" cy="400050"/>
                    </a:xfrm>
                    <a:prstGeom prst="rect">
                      <a:avLst/>
                    </a:prstGeom>
                    <a:noFill/>
                  </pic:spPr>
                </pic:pic>
              </a:graphicData>
            </a:graphic>
          </wp:anchor>
        </w:drawing>
      </w:r>
      <w:r>
        <w:rPr>
          <w:rFonts w:ascii="Verdana" w:hAnsi="Verdana"/>
          <w:i/>
          <w:noProof/>
          <w:lang w:val="de-CH"/>
        </w:rPr>
        <w:drawing>
          <wp:anchor distT="0" distB="0" distL="114300" distR="114300" simplePos="0" relativeHeight="251675648" behindDoc="0" locked="0" layoutInCell="1" allowOverlap="1">
            <wp:simplePos x="0" y="0"/>
            <wp:positionH relativeFrom="margin">
              <wp:posOffset>5200650</wp:posOffset>
            </wp:positionH>
            <wp:positionV relativeFrom="margin">
              <wp:posOffset>4562475</wp:posOffset>
            </wp:positionV>
            <wp:extent cx="400050" cy="400050"/>
            <wp:effectExtent l="19050" t="0" r="0" b="0"/>
            <wp:wrapNone/>
            <wp:docPr id="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srcRect/>
                    <a:stretch>
                      <a:fillRect/>
                    </a:stretch>
                  </pic:blipFill>
                  <pic:spPr bwMode="auto">
                    <a:xfrm>
                      <a:off x="0" y="0"/>
                      <a:ext cx="400050" cy="400050"/>
                    </a:xfrm>
                    <a:prstGeom prst="rect">
                      <a:avLst/>
                    </a:prstGeom>
                    <a:noFill/>
                  </pic:spPr>
                </pic:pic>
              </a:graphicData>
            </a:graphic>
          </wp:anchor>
        </w:drawing>
      </w:r>
      <w:r>
        <w:rPr>
          <w:rFonts w:ascii="Verdana" w:hAnsi="Verdana"/>
          <w:i/>
          <w:noProof/>
          <w:lang w:val="de-CH"/>
        </w:rPr>
        <w:drawing>
          <wp:anchor distT="0" distB="0" distL="114300" distR="114300" simplePos="0" relativeHeight="251674624" behindDoc="0" locked="0" layoutInCell="1" allowOverlap="1">
            <wp:simplePos x="0" y="0"/>
            <wp:positionH relativeFrom="margin">
              <wp:posOffset>3708400</wp:posOffset>
            </wp:positionH>
            <wp:positionV relativeFrom="margin">
              <wp:posOffset>4562475</wp:posOffset>
            </wp:positionV>
            <wp:extent cx="400050" cy="400050"/>
            <wp:effectExtent l="19050" t="0" r="0" b="0"/>
            <wp:wrapNone/>
            <wp:docPr id="4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4" cstate="print"/>
                    <a:srcRect/>
                    <a:stretch>
                      <a:fillRect/>
                    </a:stretch>
                  </pic:blipFill>
                  <pic:spPr bwMode="auto">
                    <a:xfrm>
                      <a:off x="0" y="0"/>
                      <a:ext cx="400050" cy="400050"/>
                    </a:xfrm>
                    <a:prstGeom prst="rect">
                      <a:avLst/>
                    </a:prstGeom>
                    <a:noFill/>
                  </pic:spPr>
                </pic:pic>
              </a:graphicData>
            </a:graphic>
          </wp:anchor>
        </w:drawing>
      </w:r>
      <w:r>
        <w:rPr>
          <w:rFonts w:ascii="Verdana" w:hAnsi="Verdana"/>
          <w:i/>
          <w:noProof/>
          <w:lang w:val="de-CH"/>
        </w:rPr>
        <w:drawing>
          <wp:anchor distT="0" distB="0" distL="114300" distR="114300" simplePos="0" relativeHeight="251676672" behindDoc="0" locked="0" layoutInCell="1" allowOverlap="1">
            <wp:simplePos x="0" y="0"/>
            <wp:positionH relativeFrom="margin">
              <wp:posOffset>127000</wp:posOffset>
            </wp:positionH>
            <wp:positionV relativeFrom="margin">
              <wp:posOffset>4518025</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print"/>
                    <a:srcRect/>
                    <a:stretch>
                      <a:fillRect/>
                    </a:stretch>
                  </pic:blipFill>
                  <pic:spPr bwMode="auto">
                    <a:xfrm>
                      <a:off x="0" y="0"/>
                      <a:ext cx="400050" cy="400050"/>
                    </a:xfrm>
                    <a:prstGeom prst="rect">
                      <a:avLst/>
                    </a:prstGeom>
                    <a:noFill/>
                  </pic:spPr>
                </pic:pic>
              </a:graphicData>
            </a:graphic>
          </wp:anchor>
        </w:drawing>
      </w:r>
      <w:r w:rsidR="003E34EF">
        <w:rPr>
          <w:rFonts w:ascii="Verdana" w:hAnsi="Verdana"/>
          <w:i/>
        </w:rPr>
        <w:t xml:space="preserve"> </w:t>
      </w:r>
    </w:p>
    <w:p w:rsidR="00382839" w:rsidRDefault="00382839">
      <w:pPr>
        <w:rPr>
          <w:rFonts w:ascii="Verdana" w:hAnsi="Verdana"/>
          <w:b/>
        </w:rPr>
      </w:pPr>
    </w:p>
    <w:p w:rsidR="00CE030B" w:rsidRDefault="00CE030B">
      <w:pPr>
        <w:rPr>
          <w:rFonts w:ascii="Verdana" w:hAnsi="Verdana"/>
          <w:b/>
        </w:rPr>
      </w:pPr>
    </w:p>
    <w:p w:rsidR="00CE030B" w:rsidRDefault="00CE030B">
      <w:pPr>
        <w:rPr>
          <w:rFonts w:ascii="Verdana" w:hAnsi="Verdana"/>
          <w:i/>
        </w:rPr>
      </w:pPr>
      <w:r>
        <w:rPr>
          <w:rFonts w:ascii="Verdana" w:hAnsi="Verdana"/>
          <w:i/>
        </w:rPr>
        <w:t xml:space="preserve">Schutzbrille       Schutzhandschuhe    Abzug           </w:t>
      </w:r>
      <w:r w:rsidR="009A3D5D">
        <w:rPr>
          <w:rFonts w:ascii="Verdana" w:hAnsi="Verdana"/>
          <w:i/>
        </w:rPr>
        <w:t>Lüftungsmaßnahmen</w:t>
      </w:r>
      <w:r>
        <w:rPr>
          <w:rFonts w:ascii="Verdana" w:hAnsi="Verdana"/>
          <w:i/>
        </w:rPr>
        <w:t xml:space="preserve">   Kein offenes Feuer</w:t>
      </w:r>
    </w:p>
    <w:p w:rsidR="00CE030B" w:rsidRDefault="00CE030B">
      <w:pPr>
        <w:rPr>
          <w:rFonts w:ascii="Verdana" w:hAnsi="Verdana"/>
          <w:i/>
        </w:rPr>
      </w:pPr>
    </w:p>
    <w:p w:rsidR="00CE030B" w:rsidRDefault="00CE030B">
      <w:pPr>
        <w:rPr>
          <w:rFonts w:ascii="Verdana" w:hAnsi="Verdana"/>
          <w:i/>
        </w:rPr>
      </w:pPr>
      <w:r>
        <w:rPr>
          <w:rFonts w:ascii="Verdana" w:hAnsi="Verdana"/>
          <w:i/>
        </w:rPr>
        <w:t>Die Sicherheitsratschläge und die Verwendungsverbote werden beachtet, die Bildung explosionsfähiger Gemische wird verhindert.</w:t>
      </w:r>
    </w:p>
    <w:p w:rsidR="00583DBB" w:rsidRPr="00CE030B" w:rsidRDefault="00583DBB">
      <w:pPr>
        <w:rPr>
          <w:rFonts w:ascii="Verdana" w:hAnsi="Verdana"/>
          <w:i/>
        </w:rPr>
      </w:pPr>
      <w:r>
        <w:rPr>
          <w:rFonts w:ascii="Verdana" w:hAnsi="Verdana"/>
          <w:i/>
        </w:rPr>
        <w:t>Die Vorschriften zur Aufbewahrung werden beachtet.</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Default="00CE030B" w:rsidP="00583DBB">
      <w:pPr>
        <w:jc w:val="both"/>
        <w:rPr>
          <w:rFonts w:ascii="Verdana" w:hAnsi="Verdana"/>
          <w:i/>
        </w:rPr>
      </w:pPr>
      <w:r>
        <w:rPr>
          <w:rFonts w:ascii="Verdana" w:hAnsi="Verdana"/>
          <w:i/>
        </w:rPr>
        <w:t>Durchgeführt</w:t>
      </w:r>
      <w:r w:rsidR="009A3D5D">
        <w:rPr>
          <w:rFonts w:ascii="Verdana" w:hAnsi="Verdana"/>
          <w:i/>
        </w:rPr>
        <w:t xml:space="preserve">; Diethylether kann durch tert.Butyl-Methylether ersetzt werden; dieser wird aber sonst im Unterricht (siehe </w:t>
      </w:r>
      <w:r w:rsidR="00583DBB">
        <w:rPr>
          <w:rFonts w:ascii="Verdana" w:hAnsi="Verdana"/>
          <w:i/>
        </w:rPr>
        <w:t xml:space="preserve">auch </w:t>
      </w:r>
      <w:r w:rsidR="009A3D5D">
        <w:rPr>
          <w:rFonts w:ascii="Verdana" w:hAnsi="Verdana"/>
          <w:i/>
        </w:rPr>
        <w:t>9. Klasse</w:t>
      </w:r>
      <w:r w:rsidR="00583DBB">
        <w:rPr>
          <w:rFonts w:ascii="Verdana" w:hAnsi="Verdana"/>
          <w:i/>
        </w:rPr>
        <w:t>)</w:t>
      </w:r>
      <w:r w:rsidR="009A3D5D">
        <w:rPr>
          <w:rFonts w:ascii="Verdana" w:hAnsi="Verdana"/>
          <w:i/>
        </w:rPr>
        <w:t xml:space="preserve"> </w:t>
      </w:r>
      <w:r w:rsidR="00583DBB">
        <w:rPr>
          <w:rFonts w:ascii="Verdana" w:hAnsi="Verdana"/>
          <w:i/>
        </w:rPr>
        <w:t>nicht verwendet. Deshalb ist</w:t>
      </w:r>
      <w:r w:rsidR="009A3D5D">
        <w:rPr>
          <w:rFonts w:ascii="Verdana" w:hAnsi="Verdana"/>
          <w:i/>
        </w:rPr>
        <w:t xml:space="preserve"> Diethylether vorzuziehen. Verwendet werden hier nur Kleinstmengen (Pro Ansatz 2 - 3 ml).</w:t>
      </w:r>
    </w:p>
    <w:p w:rsidR="009A3D5D" w:rsidRPr="00CE030B" w:rsidRDefault="009A3D5D" w:rsidP="00583DBB">
      <w:pPr>
        <w:jc w:val="both"/>
        <w:rPr>
          <w:rFonts w:ascii="Verdana" w:hAnsi="Verdana"/>
          <w:i/>
        </w:rPr>
      </w:pPr>
      <w:r>
        <w:rPr>
          <w:rFonts w:ascii="Verdana" w:hAnsi="Verdana"/>
          <w:i/>
        </w:rPr>
        <w:t>Die Verwendung von Fleckenbenzin (Wundbenzin) zeigt gleichzeitig eine Alltagsanwendung.</w:t>
      </w:r>
    </w:p>
    <w:p w:rsidR="00A33993" w:rsidRPr="00A33993" w:rsidRDefault="00A33993">
      <w:pPr>
        <w:rPr>
          <w:rFonts w:ascii="Arial" w:hAnsi="Arial"/>
        </w:rPr>
      </w:pPr>
    </w:p>
    <w:p w:rsidR="00624D80" w:rsidRDefault="00624D80">
      <w:pPr>
        <w:rPr>
          <w:rFonts w:ascii="Arial" w:hAnsi="Arial"/>
          <w:sz w:val="24"/>
        </w:rPr>
      </w:pPr>
    </w:p>
    <w:p w:rsidR="0044326F" w:rsidRDefault="0044326F">
      <w:pPr>
        <w:rPr>
          <w:rFonts w:ascii="Arial" w:hAnsi="Arial"/>
          <w:sz w:val="24"/>
        </w:rPr>
      </w:pPr>
    </w:p>
    <w:p w:rsidR="0044326F" w:rsidRDefault="0044326F">
      <w:pPr>
        <w:rPr>
          <w:rFonts w:ascii="Arial" w:hAnsi="Arial"/>
          <w:sz w:val="24"/>
        </w:rPr>
      </w:pPr>
    </w:p>
    <w:p w:rsidR="0044326F" w:rsidRDefault="0044326F">
      <w:pPr>
        <w:rPr>
          <w:rFonts w:ascii="Arial" w:hAnsi="Arial"/>
          <w:sz w:val="24"/>
        </w:rPr>
      </w:pPr>
    </w:p>
    <w:p w:rsidR="0044326F" w:rsidRDefault="0044326F">
      <w:pPr>
        <w:rPr>
          <w:rFonts w:ascii="Arial" w:hAnsi="Arial"/>
          <w:sz w:val="24"/>
        </w:rPr>
      </w:pPr>
    </w:p>
    <w:p w:rsidR="0044326F" w:rsidRDefault="0044326F">
      <w:pPr>
        <w:rPr>
          <w:rFonts w:ascii="Arial" w:hAnsi="Arial"/>
          <w:sz w:val="24"/>
        </w:rPr>
      </w:pPr>
    </w:p>
    <w:p w:rsidR="0044326F" w:rsidRDefault="0044326F">
      <w:pPr>
        <w:rPr>
          <w:rFonts w:ascii="Arial" w:hAnsi="Arial"/>
          <w:sz w:val="24"/>
        </w:rPr>
      </w:pPr>
    </w:p>
    <w:p w:rsidR="0044326F" w:rsidRDefault="0044326F">
      <w:pPr>
        <w:rPr>
          <w:rFonts w:ascii="Arial" w:hAnsi="Arial"/>
          <w:sz w:val="24"/>
        </w:rPr>
      </w:pPr>
    </w:p>
    <w:p w:rsidR="0044326F" w:rsidRDefault="0044326F">
      <w:pPr>
        <w:rPr>
          <w:rFonts w:ascii="Arial" w:hAnsi="Arial"/>
          <w:sz w:val="24"/>
        </w:rPr>
      </w:pPr>
    </w:p>
    <w:p w:rsidR="00624D80" w:rsidRDefault="006C052C">
      <w:pPr>
        <w:rPr>
          <w:rFonts w:ascii="Verdana" w:hAnsi="Verdana"/>
          <w:b/>
        </w:rPr>
      </w:pPr>
      <w:r>
        <w:rPr>
          <w:rFonts w:ascii="Verdana" w:hAnsi="Verdana"/>
          <w:b/>
        </w:rPr>
        <w:lastRenderedPageBreak/>
        <w:t>Anmerkungen</w:t>
      </w:r>
    </w:p>
    <w:p w:rsidR="006C052C" w:rsidRDefault="006C052C">
      <w:pPr>
        <w:rPr>
          <w:rFonts w:ascii="Verdana" w:hAnsi="Verdana"/>
          <w:b/>
        </w:rPr>
      </w:pPr>
    </w:p>
    <w:p w:rsidR="006C052C" w:rsidRPr="0044326F" w:rsidRDefault="006C052C" w:rsidP="0044326F">
      <w:pPr>
        <w:pBdr>
          <w:between w:val="single" w:sz="4" w:space="1" w:color="auto"/>
          <w:bar w:val="single" w:sz="4" w:color="auto"/>
        </w:pBdr>
        <w:shd w:val="clear" w:color="auto" w:fill="F7CAAC" w:themeFill="accent2" w:themeFillTint="66"/>
        <w:rPr>
          <w:rFonts w:ascii="Verdana" w:hAnsi="Verdana"/>
          <w:b/>
        </w:rPr>
      </w:pPr>
      <w:r w:rsidRPr="0044326F">
        <w:rPr>
          <w:rFonts w:ascii="Verdana" w:hAnsi="Verdana"/>
          <w:sz w:val="16"/>
          <w:szCs w:val="16"/>
        </w:rPr>
        <w:t>H224</w:t>
      </w:r>
      <w:r w:rsidRPr="0044326F">
        <w:rPr>
          <w:rFonts w:ascii="Verdana" w:hAnsi="Verdana"/>
          <w:sz w:val="16"/>
          <w:szCs w:val="16"/>
          <w:lang w:eastAsia="zh-CN"/>
        </w:rPr>
        <w:t xml:space="preserve"> </w:t>
      </w:r>
      <w:r w:rsidRPr="0044326F">
        <w:rPr>
          <w:rFonts w:ascii="Verdana" w:hAnsi="Verdana"/>
          <w:sz w:val="16"/>
          <w:szCs w:val="16"/>
          <w:lang w:eastAsia="zh-CN"/>
        </w:rPr>
        <w:tab/>
      </w:r>
      <w:r w:rsidRPr="0044326F">
        <w:rPr>
          <w:rFonts w:ascii="Verdana" w:hAnsi="Verdana"/>
          <w:sz w:val="16"/>
          <w:szCs w:val="16"/>
          <w:lang w:eastAsia="zh-CN"/>
        </w:rPr>
        <w:tab/>
        <w:t>Flüssigkeit und Dampf extrem entzündbar.</w:t>
      </w:r>
    </w:p>
    <w:p w:rsidR="006C052C" w:rsidRPr="0044326F" w:rsidRDefault="006C052C" w:rsidP="0044326F">
      <w:pPr>
        <w:pBdr>
          <w:between w:val="single" w:sz="4" w:space="1" w:color="auto"/>
          <w:bar w:val="single" w:sz="4" w:color="auto"/>
        </w:pBdr>
        <w:shd w:val="clear" w:color="auto" w:fill="F7CAAC" w:themeFill="accent2" w:themeFillTint="66"/>
        <w:rPr>
          <w:rFonts w:ascii="Verdana" w:hAnsi="Verdana"/>
          <w:sz w:val="16"/>
          <w:szCs w:val="16"/>
        </w:rPr>
      </w:pPr>
      <w:r w:rsidRPr="0044326F">
        <w:rPr>
          <w:rFonts w:ascii="Verdana" w:hAnsi="Verdana"/>
          <w:sz w:val="16"/>
          <w:szCs w:val="16"/>
        </w:rPr>
        <w:t>H225</w:t>
      </w:r>
      <w:r w:rsidRPr="0044326F">
        <w:rPr>
          <w:rFonts w:ascii="Verdana" w:hAnsi="Verdana"/>
          <w:sz w:val="16"/>
          <w:szCs w:val="16"/>
          <w:lang w:eastAsia="zh-CN"/>
        </w:rPr>
        <w:t xml:space="preserve"> </w:t>
      </w:r>
      <w:r w:rsidRPr="0044326F">
        <w:rPr>
          <w:rFonts w:ascii="Verdana" w:hAnsi="Verdana"/>
          <w:sz w:val="16"/>
          <w:szCs w:val="16"/>
          <w:lang w:eastAsia="zh-CN"/>
        </w:rPr>
        <w:tab/>
      </w:r>
      <w:r w:rsidRPr="0044326F">
        <w:rPr>
          <w:rFonts w:ascii="Verdana" w:hAnsi="Verdana"/>
          <w:sz w:val="16"/>
          <w:szCs w:val="16"/>
          <w:lang w:eastAsia="zh-CN"/>
        </w:rPr>
        <w:tab/>
        <w:t>Flüssigkeit und Dampf leicht entzündbar.</w:t>
      </w:r>
    </w:p>
    <w:p w:rsidR="006C052C" w:rsidRPr="0044326F" w:rsidRDefault="006C052C" w:rsidP="0044326F">
      <w:pPr>
        <w:pBdr>
          <w:between w:val="single" w:sz="4" w:space="1" w:color="auto"/>
          <w:bar w:val="single" w:sz="4" w:color="auto"/>
        </w:pBdr>
        <w:shd w:val="clear" w:color="auto" w:fill="F7CAAC" w:themeFill="accent2" w:themeFillTint="66"/>
        <w:rPr>
          <w:rFonts w:ascii="Verdana" w:hAnsi="Verdana"/>
          <w:sz w:val="16"/>
          <w:szCs w:val="16"/>
          <w:lang w:eastAsia="zh-CN"/>
        </w:rPr>
      </w:pPr>
      <w:r w:rsidRPr="0044326F">
        <w:rPr>
          <w:rFonts w:ascii="Verdana" w:hAnsi="Verdana"/>
          <w:sz w:val="16"/>
          <w:szCs w:val="16"/>
        </w:rPr>
        <w:t xml:space="preserve">H302 </w:t>
      </w:r>
      <w:r w:rsidRPr="0044326F">
        <w:rPr>
          <w:rFonts w:ascii="Verdana" w:hAnsi="Verdana"/>
          <w:sz w:val="16"/>
          <w:szCs w:val="16"/>
        </w:rPr>
        <w:tab/>
      </w:r>
      <w:r w:rsidRPr="0044326F">
        <w:rPr>
          <w:rFonts w:ascii="Verdana" w:hAnsi="Verdana"/>
          <w:sz w:val="16"/>
          <w:szCs w:val="16"/>
        </w:rPr>
        <w:tab/>
      </w:r>
      <w:r w:rsidRPr="0044326F">
        <w:rPr>
          <w:rFonts w:ascii="Verdana" w:hAnsi="Verdana"/>
          <w:sz w:val="16"/>
          <w:szCs w:val="16"/>
          <w:lang w:eastAsia="zh-CN"/>
        </w:rPr>
        <w:t>Gesundheitsschädlich bei Verschlucken.</w:t>
      </w:r>
    </w:p>
    <w:p w:rsidR="006C052C" w:rsidRPr="0044326F" w:rsidRDefault="006C052C" w:rsidP="0044326F">
      <w:pPr>
        <w:pBdr>
          <w:between w:val="single" w:sz="4" w:space="1" w:color="auto"/>
          <w:bar w:val="single" w:sz="4" w:color="auto"/>
        </w:pBdr>
        <w:shd w:val="clear" w:color="auto" w:fill="F7CAAC" w:themeFill="accent2" w:themeFillTint="66"/>
        <w:rPr>
          <w:rFonts w:ascii="Verdana" w:hAnsi="Verdana"/>
          <w:sz w:val="16"/>
          <w:szCs w:val="16"/>
        </w:rPr>
      </w:pPr>
      <w:r w:rsidRPr="0044326F">
        <w:rPr>
          <w:rFonts w:ascii="Verdana" w:hAnsi="Verdana"/>
          <w:sz w:val="16"/>
          <w:szCs w:val="16"/>
        </w:rPr>
        <w:t xml:space="preserve">H304 </w:t>
      </w:r>
      <w:r w:rsidRPr="0044326F">
        <w:rPr>
          <w:rFonts w:ascii="Verdana" w:hAnsi="Verdana"/>
          <w:sz w:val="16"/>
          <w:szCs w:val="16"/>
        </w:rPr>
        <w:tab/>
      </w:r>
      <w:r w:rsidRPr="0044326F">
        <w:rPr>
          <w:rFonts w:ascii="Verdana" w:hAnsi="Verdana"/>
          <w:sz w:val="16"/>
          <w:szCs w:val="16"/>
        </w:rPr>
        <w:tab/>
      </w:r>
      <w:r w:rsidRPr="0044326F">
        <w:rPr>
          <w:rFonts w:ascii="Verdana" w:hAnsi="Verdana"/>
          <w:sz w:val="16"/>
          <w:szCs w:val="16"/>
          <w:lang w:eastAsia="zh-CN"/>
        </w:rPr>
        <w:t>Kann bei Verschlucken und Eindringen in die Atemwege tödlich sein.</w:t>
      </w:r>
    </w:p>
    <w:p w:rsidR="006C052C" w:rsidRPr="0044326F" w:rsidRDefault="006C052C" w:rsidP="0044326F">
      <w:pPr>
        <w:pBdr>
          <w:between w:val="single" w:sz="4" w:space="1" w:color="auto"/>
          <w:bar w:val="single" w:sz="4" w:color="auto"/>
        </w:pBdr>
        <w:shd w:val="clear" w:color="auto" w:fill="F7CAAC" w:themeFill="accent2" w:themeFillTint="66"/>
        <w:rPr>
          <w:rFonts w:ascii="Verdana" w:hAnsi="Verdana"/>
          <w:sz w:val="16"/>
          <w:szCs w:val="16"/>
          <w:lang w:eastAsia="zh-CN"/>
        </w:rPr>
      </w:pPr>
      <w:r w:rsidRPr="0044326F">
        <w:rPr>
          <w:rFonts w:ascii="Verdana" w:hAnsi="Verdana"/>
          <w:sz w:val="16"/>
          <w:szCs w:val="16"/>
        </w:rPr>
        <w:t xml:space="preserve">H315 </w:t>
      </w:r>
      <w:r w:rsidRPr="0044326F">
        <w:rPr>
          <w:rFonts w:ascii="Verdana" w:hAnsi="Verdana"/>
          <w:sz w:val="16"/>
          <w:szCs w:val="16"/>
        </w:rPr>
        <w:tab/>
      </w:r>
      <w:r w:rsidRPr="0044326F">
        <w:rPr>
          <w:rFonts w:ascii="Verdana" w:hAnsi="Verdana"/>
          <w:sz w:val="16"/>
          <w:szCs w:val="16"/>
        </w:rPr>
        <w:tab/>
      </w:r>
      <w:r w:rsidRPr="0044326F">
        <w:rPr>
          <w:rFonts w:ascii="Verdana" w:hAnsi="Verdana"/>
          <w:sz w:val="16"/>
          <w:szCs w:val="16"/>
          <w:lang w:eastAsia="zh-CN"/>
        </w:rPr>
        <w:t>Verursacht Hautreizungen.</w:t>
      </w:r>
    </w:p>
    <w:p w:rsidR="006C052C" w:rsidRPr="0044326F" w:rsidRDefault="006C052C" w:rsidP="0044326F">
      <w:pPr>
        <w:pBdr>
          <w:between w:val="single" w:sz="4" w:space="1" w:color="auto"/>
          <w:bar w:val="single" w:sz="4" w:color="auto"/>
        </w:pBdr>
        <w:shd w:val="clear" w:color="auto" w:fill="F7CAAC" w:themeFill="accent2" w:themeFillTint="66"/>
        <w:rPr>
          <w:rFonts w:ascii="Verdana" w:hAnsi="Verdana"/>
          <w:sz w:val="16"/>
          <w:szCs w:val="16"/>
        </w:rPr>
      </w:pPr>
      <w:r w:rsidRPr="0044326F">
        <w:rPr>
          <w:rFonts w:ascii="Verdana" w:hAnsi="Verdana"/>
          <w:sz w:val="16"/>
          <w:szCs w:val="16"/>
        </w:rPr>
        <w:t xml:space="preserve">H336 </w:t>
      </w:r>
      <w:r w:rsidRPr="0044326F">
        <w:rPr>
          <w:rFonts w:ascii="Verdana" w:hAnsi="Verdana"/>
          <w:sz w:val="16"/>
          <w:szCs w:val="16"/>
        </w:rPr>
        <w:tab/>
      </w:r>
      <w:r w:rsidRPr="0044326F">
        <w:rPr>
          <w:rFonts w:ascii="Verdana" w:hAnsi="Verdana"/>
          <w:sz w:val="16"/>
          <w:szCs w:val="16"/>
        </w:rPr>
        <w:tab/>
      </w:r>
      <w:r w:rsidRPr="0044326F">
        <w:rPr>
          <w:rFonts w:ascii="Verdana" w:hAnsi="Verdana"/>
          <w:sz w:val="16"/>
          <w:szCs w:val="16"/>
          <w:lang w:eastAsia="zh-CN"/>
        </w:rPr>
        <w:t>Kann Schläfrigkeit und Benommenheit verursachen.</w:t>
      </w:r>
    </w:p>
    <w:p w:rsidR="006C052C" w:rsidRPr="0044326F" w:rsidRDefault="006C052C" w:rsidP="0044326F">
      <w:pPr>
        <w:pBdr>
          <w:between w:val="single" w:sz="4" w:space="1" w:color="auto"/>
          <w:bar w:val="single" w:sz="4" w:color="auto"/>
        </w:pBdr>
        <w:shd w:val="clear" w:color="auto" w:fill="F7CAAC" w:themeFill="accent2" w:themeFillTint="66"/>
        <w:rPr>
          <w:rFonts w:ascii="Verdana" w:hAnsi="Verdana"/>
          <w:sz w:val="16"/>
          <w:szCs w:val="16"/>
        </w:rPr>
      </w:pPr>
      <w:r w:rsidRPr="0044326F">
        <w:rPr>
          <w:rFonts w:ascii="Verdana" w:hAnsi="Verdana"/>
          <w:sz w:val="16"/>
          <w:szCs w:val="16"/>
        </w:rPr>
        <w:t xml:space="preserve">H361f </w:t>
      </w:r>
      <w:r w:rsidRPr="0044326F">
        <w:rPr>
          <w:rFonts w:ascii="Verdana" w:hAnsi="Verdana"/>
          <w:sz w:val="16"/>
          <w:szCs w:val="16"/>
        </w:rPr>
        <w:tab/>
      </w:r>
      <w:r w:rsidRPr="0044326F">
        <w:rPr>
          <w:rFonts w:ascii="Verdana" w:hAnsi="Verdana"/>
          <w:sz w:val="16"/>
          <w:szCs w:val="16"/>
        </w:rPr>
        <w:tab/>
        <w:t>Kann vermutlich die Fruchtbarkeit beeinträchtigen.</w:t>
      </w:r>
    </w:p>
    <w:p w:rsidR="006C052C" w:rsidRPr="0044326F" w:rsidRDefault="006C052C" w:rsidP="0044326F">
      <w:pPr>
        <w:pBdr>
          <w:between w:val="single" w:sz="4" w:space="1" w:color="auto"/>
          <w:bar w:val="single" w:sz="4" w:color="auto"/>
        </w:pBdr>
        <w:shd w:val="clear" w:color="auto" w:fill="F7CAAC" w:themeFill="accent2" w:themeFillTint="66"/>
        <w:rPr>
          <w:rFonts w:ascii="Verdana" w:hAnsi="Verdana"/>
          <w:sz w:val="16"/>
          <w:szCs w:val="16"/>
        </w:rPr>
      </w:pPr>
      <w:r w:rsidRPr="0044326F">
        <w:rPr>
          <w:rFonts w:ascii="Verdana" w:hAnsi="Verdana"/>
          <w:sz w:val="16"/>
          <w:szCs w:val="16"/>
        </w:rPr>
        <w:t xml:space="preserve">H373 </w:t>
      </w:r>
      <w:r w:rsidRPr="0044326F">
        <w:rPr>
          <w:rFonts w:ascii="Verdana" w:hAnsi="Verdana"/>
          <w:sz w:val="16"/>
          <w:szCs w:val="16"/>
        </w:rPr>
        <w:tab/>
      </w:r>
      <w:r w:rsidRPr="0044326F">
        <w:rPr>
          <w:rFonts w:ascii="Verdana" w:hAnsi="Verdana"/>
          <w:sz w:val="16"/>
          <w:szCs w:val="16"/>
        </w:rPr>
        <w:tab/>
      </w:r>
      <w:r w:rsidRPr="0044326F">
        <w:rPr>
          <w:rFonts w:ascii="Verdana" w:hAnsi="Verdana"/>
          <w:sz w:val="16"/>
          <w:szCs w:val="16"/>
          <w:lang w:eastAsia="zh-CN"/>
        </w:rPr>
        <w:t>Kann die Organe schädige</w:t>
      </w:r>
      <w:r w:rsidRPr="0044326F">
        <w:rPr>
          <w:rFonts w:ascii="Verdana" w:hAnsi="Verdana"/>
          <w:i/>
          <w:sz w:val="16"/>
          <w:szCs w:val="16"/>
          <w:lang w:eastAsia="zh-CN"/>
        </w:rPr>
        <w:t xml:space="preserve"> </w:t>
      </w:r>
      <w:r w:rsidRPr="0044326F">
        <w:rPr>
          <w:rFonts w:ascii="Verdana" w:hAnsi="Verdana"/>
          <w:sz w:val="16"/>
          <w:szCs w:val="16"/>
          <w:lang w:eastAsia="zh-CN"/>
        </w:rPr>
        <w:t>bei längerer oder wiederholter Exposition</w:t>
      </w:r>
      <w:r w:rsidRPr="0044326F">
        <w:rPr>
          <w:rFonts w:ascii="Verdana" w:hAnsi="Verdana"/>
          <w:i/>
          <w:sz w:val="16"/>
          <w:szCs w:val="16"/>
          <w:lang w:eastAsia="zh-CN"/>
        </w:rPr>
        <w:t xml:space="preserve"> (Einatmung von Dämpfen)</w:t>
      </w:r>
      <w:r w:rsidRPr="0044326F">
        <w:rPr>
          <w:rFonts w:ascii="Verdana" w:hAnsi="Verdana"/>
          <w:i/>
          <w:sz w:val="16"/>
          <w:szCs w:val="16"/>
          <w:lang w:eastAsia="zh-CN"/>
        </w:rPr>
        <w:tab/>
      </w:r>
      <w:r w:rsidRPr="0044326F">
        <w:rPr>
          <w:rFonts w:ascii="Verdana" w:hAnsi="Verdana"/>
          <w:i/>
          <w:sz w:val="16"/>
          <w:szCs w:val="16"/>
          <w:lang w:eastAsia="zh-CN"/>
        </w:rPr>
        <w:tab/>
      </w:r>
    </w:p>
    <w:p w:rsidR="006C052C" w:rsidRPr="0044326F" w:rsidRDefault="006C052C" w:rsidP="0044326F">
      <w:pPr>
        <w:pBdr>
          <w:between w:val="single" w:sz="4" w:space="1" w:color="auto"/>
          <w:bar w:val="single" w:sz="4" w:color="auto"/>
        </w:pBdr>
        <w:shd w:val="clear" w:color="auto" w:fill="F7CAAC" w:themeFill="accent2" w:themeFillTint="66"/>
      </w:pPr>
      <w:r w:rsidRPr="0044326F">
        <w:rPr>
          <w:rFonts w:ascii="Verdana" w:hAnsi="Verdana"/>
          <w:sz w:val="16"/>
          <w:szCs w:val="16"/>
        </w:rPr>
        <w:t>H411</w:t>
      </w:r>
      <w:r w:rsidRPr="0044326F">
        <w:rPr>
          <w:rFonts w:ascii="Verdana" w:hAnsi="Verdana"/>
          <w:sz w:val="16"/>
          <w:szCs w:val="16"/>
          <w:lang w:eastAsia="zh-CN"/>
        </w:rPr>
        <w:t xml:space="preserve"> </w:t>
      </w:r>
      <w:r w:rsidRPr="0044326F">
        <w:rPr>
          <w:rFonts w:ascii="Verdana" w:hAnsi="Verdana"/>
          <w:sz w:val="16"/>
          <w:szCs w:val="16"/>
          <w:lang w:eastAsia="zh-CN"/>
        </w:rPr>
        <w:tab/>
      </w:r>
      <w:r w:rsidRPr="0044326F">
        <w:rPr>
          <w:rFonts w:ascii="Verdana" w:hAnsi="Verdana"/>
          <w:sz w:val="16"/>
          <w:szCs w:val="16"/>
          <w:lang w:eastAsia="zh-CN"/>
        </w:rPr>
        <w:tab/>
        <w:t>Giftig für Wasserorganismen, mit langfristiger Wirkung.</w:t>
      </w:r>
    </w:p>
    <w:p w:rsidR="00015609" w:rsidRPr="0044326F" w:rsidRDefault="00015609" w:rsidP="0044326F">
      <w:pPr>
        <w:pBdr>
          <w:between w:val="single" w:sz="4" w:space="1" w:color="auto"/>
          <w:bar w:val="single" w:sz="4" w:color="auto"/>
        </w:pBdr>
        <w:rPr>
          <w:rFonts w:ascii="Verdana" w:hAnsi="Verdana"/>
          <w:b/>
        </w:rPr>
      </w:pPr>
    </w:p>
    <w:p w:rsidR="006C052C" w:rsidRPr="0044326F" w:rsidRDefault="006C052C" w:rsidP="0044326F">
      <w:pPr>
        <w:pBdr>
          <w:between w:val="single" w:sz="4" w:space="1" w:color="auto"/>
          <w:bar w:val="single" w:sz="4" w:color="auto"/>
        </w:pBdr>
        <w:shd w:val="clear" w:color="auto" w:fill="FFE599" w:themeFill="accent4" w:themeFillTint="66"/>
        <w:rPr>
          <w:rFonts w:ascii="Verdana" w:hAnsi="Verdana"/>
          <w:sz w:val="16"/>
          <w:szCs w:val="16"/>
        </w:rPr>
      </w:pPr>
      <w:r w:rsidRPr="0044326F">
        <w:rPr>
          <w:rFonts w:ascii="Verdana" w:hAnsi="Verdana"/>
          <w:sz w:val="16"/>
          <w:szCs w:val="16"/>
        </w:rPr>
        <w:t>EUH019</w:t>
      </w:r>
      <w:r w:rsidRPr="0044326F">
        <w:rPr>
          <w:rFonts w:ascii="Verdana" w:hAnsi="Verdana"/>
          <w:sz w:val="16"/>
          <w:szCs w:val="16"/>
          <w:lang w:eastAsia="zh-CN"/>
        </w:rPr>
        <w:t xml:space="preserve"> </w:t>
      </w:r>
      <w:r w:rsidRPr="0044326F">
        <w:rPr>
          <w:rFonts w:ascii="Verdana" w:hAnsi="Verdana"/>
          <w:sz w:val="16"/>
          <w:szCs w:val="16"/>
          <w:lang w:eastAsia="zh-CN"/>
        </w:rPr>
        <w:tab/>
      </w:r>
      <w:r w:rsidRPr="0044326F">
        <w:rPr>
          <w:rFonts w:ascii="Verdana" w:hAnsi="Verdana"/>
          <w:sz w:val="16"/>
          <w:szCs w:val="16"/>
          <w:lang w:eastAsia="zh-CN"/>
        </w:rPr>
        <w:tab/>
        <w:t>Kann explosionsfähige Peroxide bilden.</w:t>
      </w:r>
      <w:r w:rsidRPr="0044326F">
        <w:rPr>
          <w:rFonts w:ascii="Verdana" w:hAnsi="Verdana"/>
          <w:sz w:val="16"/>
          <w:szCs w:val="16"/>
        </w:rPr>
        <w:t xml:space="preserve"> </w:t>
      </w:r>
    </w:p>
    <w:p w:rsidR="006C052C" w:rsidRPr="0044326F" w:rsidRDefault="006C052C" w:rsidP="0044326F">
      <w:pPr>
        <w:pBdr>
          <w:between w:val="single" w:sz="4" w:space="1" w:color="auto"/>
          <w:bar w:val="single" w:sz="4" w:color="auto"/>
        </w:pBdr>
        <w:shd w:val="clear" w:color="auto" w:fill="FFE599" w:themeFill="accent4" w:themeFillTint="66"/>
        <w:rPr>
          <w:rFonts w:ascii="Verdana" w:hAnsi="Verdana"/>
          <w:sz w:val="16"/>
          <w:szCs w:val="16"/>
          <w:lang w:eastAsia="zh-CN"/>
        </w:rPr>
      </w:pPr>
      <w:r w:rsidRPr="0044326F">
        <w:rPr>
          <w:rFonts w:ascii="Verdana" w:hAnsi="Verdana"/>
          <w:sz w:val="16"/>
          <w:szCs w:val="16"/>
        </w:rPr>
        <w:t>EUH066</w:t>
      </w:r>
      <w:r w:rsidRPr="0044326F">
        <w:rPr>
          <w:rFonts w:ascii="Verdana" w:hAnsi="Verdana"/>
          <w:sz w:val="16"/>
          <w:szCs w:val="16"/>
          <w:lang w:eastAsia="zh-CN"/>
        </w:rPr>
        <w:t xml:space="preserve"> </w:t>
      </w:r>
      <w:r w:rsidRPr="0044326F">
        <w:rPr>
          <w:rFonts w:ascii="Verdana" w:hAnsi="Verdana"/>
          <w:sz w:val="16"/>
          <w:szCs w:val="16"/>
          <w:lang w:eastAsia="zh-CN"/>
        </w:rPr>
        <w:tab/>
      </w:r>
      <w:r w:rsidRPr="0044326F">
        <w:rPr>
          <w:rFonts w:ascii="Verdana" w:hAnsi="Verdana"/>
          <w:sz w:val="16"/>
          <w:szCs w:val="16"/>
          <w:lang w:eastAsia="zh-CN"/>
        </w:rPr>
        <w:tab/>
        <w:t>Wiederholter Kontakt kann zu spröder oder rissiger Haut führen.</w:t>
      </w:r>
    </w:p>
    <w:p w:rsidR="006C052C" w:rsidRPr="0044326F" w:rsidRDefault="006C052C" w:rsidP="0044326F">
      <w:pPr>
        <w:pBdr>
          <w:between w:val="single" w:sz="4" w:space="1" w:color="auto"/>
          <w:bar w:val="single" w:sz="4" w:color="auto"/>
        </w:pBdr>
        <w:rPr>
          <w:rFonts w:ascii="Verdana" w:hAnsi="Verdana"/>
          <w:sz w:val="16"/>
          <w:szCs w:val="16"/>
        </w:rPr>
      </w:pPr>
    </w:p>
    <w:p w:rsidR="00AF482F" w:rsidRPr="0044326F" w:rsidRDefault="006C052C" w:rsidP="0044326F">
      <w:pPr>
        <w:pBdr>
          <w:between w:val="single" w:sz="4" w:space="1" w:color="auto"/>
          <w:bar w:val="single" w:sz="4" w:color="auto"/>
        </w:pBdr>
        <w:shd w:val="clear" w:color="auto" w:fill="BDD6EE" w:themeFill="accent1" w:themeFillTint="66"/>
        <w:rPr>
          <w:rFonts w:ascii="Verdana" w:hAnsi="Verdana"/>
          <w:sz w:val="16"/>
          <w:szCs w:val="16"/>
          <w:lang w:eastAsia="zh-CN"/>
        </w:rPr>
      </w:pPr>
      <w:r w:rsidRPr="0044326F">
        <w:rPr>
          <w:rFonts w:ascii="Verdana" w:hAnsi="Verdana"/>
          <w:sz w:val="16"/>
          <w:szCs w:val="16"/>
        </w:rPr>
        <w:t xml:space="preserve">P210 </w:t>
      </w:r>
      <w:r w:rsidRPr="0044326F">
        <w:rPr>
          <w:rFonts w:ascii="Verdana" w:hAnsi="Verdana"/>
          <w:sz w:val="16"/>
          <w:szCs w:val="16"/>
        </w:rPr>
        <w:tab/>
      </w:r>
      <w:r w:rsidRPr="0044326F">
        <w:rPr>
          <w:rFonts w:ascii="Verdana" w:hAnsi="Verdana"/>
          <w:sz w:val="16"/>
          <w:szCs w:val="16"/>
        </w:rPr>
        <w:tab/>
      </w:r>
      <w:r w:rsidRPr="0044326F">
        <w:rPr>
          <w:rFonts w:ascii="Verdana" w:hAnsi="Verdana"/>
          <w:sz w:val="16"/>
          <w:szCs w:val="16"/>
          <w:lang w:eastAsia="zh-CN"/>
        </w:rPr>
        <w:t>Von Hitze, heißen Oberflächen, Funken, o</w:t>
      </w:r>
      <w:r w:rsidR="00035BDF">
        <w:rPr>
          <w:rFonts w:ascii="Verdana" w:hAnsi="Verdana"/>
          <w:sz w:val="16"/>
          <w:szCs w:val="16"/>
          <w:lang w:eastAsia="zh-CN"/>
        </w:rPr>
        <w:t xml:space="preserve">ffenen Flammen fernhalten. </w:t>
      </w:r>
    </w:p>
    <w:p w:rsidR="006C052C" w:rsidRPr="0044326F" w:rsidRDefault="006C052C" w:rsidP="0044326F">
      <w:pPr>
        <w:pBdr>
          <w:between w:val="single" w:sz="4" w:space="1" w:color="auto"/>
          <w:bar w:val="single" w:sz="4" w:color="auto"/>
        </w:pBdr>
        <w:shd w:val="clear" w:color="auto" w:fill="BDD6EE" w:themeFill="accent1" w:themeFillTint="66"/>
        <w:rPr>
          <w:rFonts w:ascii="Verdana" w:hAnsi="Verdana"/>
          <w:sz w:val="16"/>
          <w:szCs w:val="16"/>
        </w:rPr>
      </w:pPr>
      <w:r w:rsidRPr="0044326F">
        <w:rPr>
          <w:rFonts w:ascii="Verdana" w:hAnsi="Verdana"/>
          <w:sz w:val="16"/>
          <w:szCs w:val="16"/>
        </w:rPr>
        <w:t>P240</w:t>
      </w:r>
      <w:r w:rsidR="00AF482F" w:rsidRPr="0044326F">
        <w:rPr>
          <w:rFonts w:ascii="Verdana" w:hAnsi="Verdana"/>
          <w:sz w:val="16"/>
          <w:szCs w:val="16"/>
          <w:lang w:eastAsia="zh-CN"/>
        </w:rPr>
        <w:t xml:space="preserve"> </w:t>
      </w:r>
      <w:r w:rsidR="00AF482F" w:rsidRPr="0044326F">
        <w:rPr>
          <w:rFonts w:ascii="Verdana" w:hAnsi="Verdana"/>
          <w:sz w:val="16"/>
          <w:szCs w:val="16"/>
          <w:lang w:eastAsia="zh-CN"/>
        </w:rPr>
        <w:tab/>
      </w:r>
      <w:r w:rsidR="00AF482F" w:rsidRPr="0044326F">
        <w:rPr>
          <w:rFonts w:ascii="Verdana" w:hAnsi="Verdana"/>
          <w:sz w:val="16"/>
          <w:szCs w:val="16"/>
          <w:lang w:eastAsia="zh-CN"/>
        </w:rPr>
        <w:tab/>
        <w:t>Behälter und zu befüllende Anlage erden.</w:t>
      </w:r>
    </w:p>
    <w:p w:rsidR="006C052C" w:rsidRPr="0044326F" w:rsidRDefault="006C052C" w:rsidP="0044326F">
      <w:pPr>
        <w:pBdr>
          <w:between w:val="single" w:sz="4" w:space="1" w:color="auto"/>
          <w:bar w:val="single" w:sz="4" w:color="auto"/>
        </w:pBdr>
        <w:shd w:val="clear" w:color="auto" w:fill="BDD6EE" w:themeFill="accent1" w:themeFillTint="66"/>
        <w:rPr>
          <w:rFonts w:ascii="Verdana" w:hAnsi="Verdana"/>
          <w:sz w:val="16"/>
          <w:szCs w:val="16"/>
          <w:lang w:eastAsia="zh-CN"/>
        </w:rPr>
      </w:pPr>
      <w:r w:rsidRPr="0044326F">
        <w:rPr>
          <w:rFonts w:ascii="Verdana" w:hAnsi="Verdana"/>
          <w:sz w:val="16"/>
          <w:szCs w:val="16"/>
        </w:rPr>
        <w:t>P243</w:t>
      </w:r>
      <w:r w:rsidRPr="0044326F">
        <w:rPr>
          <w:rFonts w:ascii="Verdana" w:hAnsi="Verdana"/>
          <w:sz w:val="16"/>
          <w:szCs w:val="16"/>
          <w:lang w:eastAsia="zh-CN"/>
        </w:rPr>
        <w:t xml:space="preserve"> </w:t>
      </w:r>
      <w:r w:rsidR="00AF482F" w:rsidRPr="0044326F">
        <w:rPr>
          <w:rFonts w:ascii="Verdana" w:hAnsi="Verdana"/>
          <w:sz w:val="16"/>
          <w:szCs w:val="16"/>
          <w:lang w:eastAsia="zh-CN"/>
        </w:rPr>
        <w:tab/>
      </w:r>
      <w:r w:rsidR="00AF482F" w:rsidRPr="0044326F">
        <w:rPr>
          <w:rFonts w:ascii="Verdana" w:hAnsi="Verdana"/>
          <w:sz w:val="16"/>
          <w:szCs w:val="16"/>
          <w:lang w:eastAsia="zh-CN"/>
        </w:rPr>
        <w:tab/>
      </w:r>
      <w:r w:rsidRPr="0044326F">
        <w:rPr>
          <w:rFonts w:ascii="Verdana" w:hAnsi="Verdana"/>
          <w:sz w:val="16"/>
          <w:szCs w:val="16"/>
          <w:lang w:eastAsia="zh-CN"/>
        </w:rPr>
        <w:t>Maßnahmen gegen elektrostatische Aufladungen treffen.</w:t>
      </w:r>
    </w:p>
    <w:p w:rsidR="006C052C" w:rsidRPr="0044326F" w:rsidRDefault="006C052C" w:rsidP="0044326F">
      <w:pPr>
        <w:pBdr>
          <w:between w:val="single" w:sz="4" w:space="1" w:color="auto"/>
          <w:bar w:val="single" w:sz="4" w:color="auto"/>
        </w:pBdr>
        <w:shd w:val="clear" w:color="auto" w:fill="BDD6EE" w:themeFill="accent1" w:themeFillTint="66"/>
        <w:rPr>
          <w:rFonts w:ascii="Verdana" w:hAnsi="Verdana"/>
          <w:sz w:val="16"/>
          <w:szCs w:val="16"/>
        </w:rPr>
      </w:pPr>
      <w:r w:rsidRPr="0044326F">
        <w:rPr>
          <w:rFonts w:ascii="Verdana" w:hAnsi="Verdana"/>
          <w:sz w:val="16"/>
          <w:szCs w:val="16"/>
        </w:rPr>
        <w:t>P273</w:t>
      </w:r>
      <w:r w:rsidRPr="0044326F">
        <w:rPr>
          <w:rFonts w:ascii="Verdana" w:hAnsi="Verdana"/>
          <w:sz w:val="16"/>
          <w:szCs w:val="16"/>
          <w:lang w:eastAsia="zh-CN"/>
        </w:rPr>
        <w:t xml:space="preserve"> </w:t>
      </w:r>
      <w:r w:rsidR="00AF482F" w:rsidRPr="0044326F">
        <w:rPr>
          <w:rFonts w:ascii="Verdana" w:hAnsi="Verdana"/>
          <w:sz w:val="16"/>
          <w:szCs w:val="16"/>
          <w:lang w:eastAsia="zh-CN"/>
        </w:rPr>
        <w:tab/>
      </w:r>
      <w:r w:rsidR="00AF482F" w:rsidRPr="0044326F">
        <w:rPr>
          <w:rFonts w:ascii="Verdana" w:hAnsi="Verdana"/>
          <w:sz w:val="16"/>
          <w:szCs w:val="16"/>
          <w:lang w:eastAsia="zh-CN"/>
        </w:rPr>
        <w:tab/>
      </w:r>
      <w:r w:rsidRPr="0044326F">
        <w:rPr>
          <w:rFonts w:ascii="Verdana" w:hAnsi="Verdana"/>
          <w:sz w:val="16"/>
          <w:szCs w:val="16"/>
          <w:lang w:eastAsia="zh-CN"/>
        </w:rPr>
        <w:t>Freisetzung in die Umwelt vermeiden.</w:t>
      </w:r>
      <w:r w:rsidRPr="0044326F">
        <w:rPr>
          <w:rFonts w:ascii="Verdana" w:hAnsi="Verdana"/>
          <w:sz w:val="16"/>
          <w:szCs w:val="16"/>
        </w:rPr>
        <w:t xml:space="preserve"> </w:t>
      </w:r>
    </w:p>
    <w:p w:rsidR="006C052C" w:rsidRPr="0044326F" w:rsidRDefault="006C052C" w:rsidP="0044326F">
      <w:pPr>
        <w:pBdr>
          <w:between w:val="single" w:sz="4" w:space="1" w:color="auto"/>
          <w:bar w:val="single" w:sz="4" w:color="auto"/>
        </w:pBdr>
        <w:shd w:val="clear" w:color="auto" w:fill="BDD6EE" w:themeFill="accent1" w:themeFillTint="66"/>
        <w:rPr>
          <w:rFonts w:ascii="Verdana" w:hAnsi="Verdana"/>
          <w:sz w:val="16"/>
          <w:szCs w:val="16"/>
        </w:rPr>
      </w:pPr>
      <w:r w:rsidRPr="0044326F">
        <w:rPr>
          <w:rFonts w:ascii="Verdana" w:hAnsi="Verdana"/>
          <w:sz w:val="16"/>
          <w:szCs w:val="16"/>
        </w:rPr>
        <w:t xml:space="preserve">P280 </w:t>
      </w:r>
      <w:r w:rsidR="00AF482F" w:rsidRPr="0044326F">
        <w:rPr>
          <w:rFonts w:ascii="Verdana" w:hAnsi="Verdana"/>
          <w:sz w:val="16"/>
          <w:szCs w:val="16"/>
        </w:rPr>
        <w:tab/>
      </w:r>
      <w:r w:rsidR="00AF482F" w:rsidRPr="0044326F">
        <w:rPr>
          <w:rFonts w:ascii="Verdana" w:hAnsi="Verdana"/>
          <w:sz w:val="16"/>
          <w:szCs w:val="16"/>
        </w:rPr>
        <w:tab/>
      </w:r>
      <w:r w:rsidRPr="0044326F">
        <w:rPr>
          <w:rFonts w:ascii="Verdana" w:hAnsi="Verdana"/>
          <w:sz w:val="16"/>
          <w:szCs w:val="16"/>
          <w:lang w:eastAsia="zh-CN"/>
        </w:rPr>
        <w:t>Schutzhandschuhe/Schutzkle</w:t>
      </w:r>
      <w:r w:rsidR="00035BDF">
        <w:rPr>
          <w:rFonts w:ascii="Verdana" w:hAnsi="Verdana"/>
          <w:sz w:val="16"/>
          <w:szCs w:val="16"/>
          <w:lang w:eastAsia="zh-CN"/>
        </w:rPr>
        <w:t>idung/Augenschutz</w:t>
      </w:r>
      <w:r w:rsidRPr="0044326F">
        <w:rPr>
          <w:rFonts w:ascii="Verdana" w:hAnsi="Verdana"/>
          <w:sz w:val="16"/>
          <w:szCs w:val="16"/>
          <w:lang w:eastAsia="zh-CN"/>
        </w:rPr>
        <w:t xml:space="preserve"> tragen.</w:t>
      </w:r>
    </w:p>
    <w:p w:rsidR="006C052C" w:rsidRPr="0044326F" w:rsidRDefault="006C052C" w:rsidP="0044326F">
      <w:pPr>
        <w:pBdr>
          <w:between w:val="single" w:sz="4" w:space="1" w:color="auto"/>
          <w:bar w:val="single" w:sz="4" w:color="auto"/>
        </w:pBdr>
        <w:shd w:val="clear" w:color="auto" w:fill="BDD6EE" w:themeFill="accent1" w:themeFillTint="66"/>
        <w:rPr>
          <w:rFonts w:ascii="Verdana" w:hAnsi="Verdana"/>
          <w:sz w:val="16"/>
          <w:szCs w:val="16"/>
        </w:rPr>
      </w:pPr>
      <w:r w:rsidRPr="0044326F">
        <w:rPr>
          <w:rFonts w:ascii="Verdana" w:hAnsi="Verdana"/>
          <w:sz w:val="16"/>
          <w:szCs w:val="16"/>
        </w:rPr>
        <w:t xml:space="preserve">P301+310 </w:t>
      </w:r>
      <w:r w:rsidR="00AF482F" w:rsidRPr="0044326F">
        <w:rPr>
          <w:rFonts w:ascii="Verdana" w:hAnsi="Verdana"/>
          <w:sz w:val="16"/>
          <w:szCs w:val="16"/>
        </w:rPr>
        <w:tab/>
      </w:r>
      <w:r w:rsidRPr="0044326F">
        <w:rPr>
          <w:rFonts w:ascii="Verdana" w:hAnsi="Verdana"/>
          <w:sz w:val="16"/>
          <w:szCs w:val="16"/>
          <w:lang w:eastAsia="zh-CN"/>
        </w:rPr>
        <w:t>Bei Verschlucken: Sofort</w:t>
      </w:r>
      <w:r w:rsidR="0044326F">
        <w:rPr>
          <w:rFonts w:ascii="Verdana" w:hAnsi="Verdana"/>
          <w:sz w:val="16"/>
          <w:szCs w:val="16"/>
          <w:lang w:eastAsia="zh-CN"/>
        </w:rPr>
        <w:t xml:space="preserve"> Giftinformationszentrum/Arzt </w:t>
      </w:r>
      <w:r w:rsidRPr="0044326F">
        <w:rPr>
          <w:rFonts w:ascii="Verdana" w:hAnsi="Verdana"/>
          <w:sz w:val="16"/>
          <w:szCs w:val="16"/>
          <w:lang w:eastAsia="zh-CN"/>
        </w:rPr>
        <w:t>anrufen.</w:t>
      </w:r>
    </w:p>
    <w:p w:rsidR="006C052C" w:rsidRPr="0044326F" w:rsidRDefault="006C052C" w:rsidP="0044326F">
      <w:pPr>
        <w:pBdr>
          <w:between w:val="single" w:sz="4" w:space="1" w:color="auto"/>
          <w:bar w:val="single" w:sz="4" w:color="auto"/>
        </w:pBdr>
        <w:shd w:val="clear" w:color="auto" w:fill="BDD6EE" w:themeFill="accent1" w:themeFillTint="66"/>
        <w:rPr>
          <w:rFonts w:ascii="Verdana" w:hAnsi="Verdana"/>
          <w:sz w:val="16"/>
          <w:szCs w:val="16"/>
        </w:rPr>
      </w:pPr>
      <w:r w:rsidRPr="0044326F">
        <w:rPr>
          <w:rFonts w:ascii="Verdana" w:hAnsi="Verdana"/>
          <w:sz w:val="16"/>
          <w:szCs w:val="16"/>
        </w:rPr>
        <w:t xml:space="preserve">P302+352 </w:t>
      </w:r>
      <w:r w:rsidR="00AF482F" w:rsidRPr="0044326F">
        <w:rPr>
          <w:rFonts w:ascii="Verdana" w:hAnsi="Verdana"/>
          <w:sz w:val="16"/>
          <w:szCs w:val="16"/>
        </w:rPr>
        <w:tab/>
      </w:r>
      <w:r w:rsidRPr="0044326F">
        <w:rPr>
          <w:rFonts w:ascii="Verdana" w:hAnsi="Verdana"/>
          <w:sz w:val="16"/>
          <w:szCs w:val="16"/>
          <w:lang w:eastAsia="zh-CN"/>
        </w:rPr>
        <w:t>Bei Berührung</w:t>
      </w:r>
      <w:r w:rsidR="0044326F">
        <w:rPr>
          <w:rFonts w:ascii="Verdana" w:hAnsi="Verdana"/>
          <w:sz w:val="16"/>
          <w:szCs w:val="16"/>
          <w:lang w:eastAsia="zh-CN"/>
        </w:rPr>
        <w:t xml:space="preserve"> mit der Haut: Mit viel Wasser und Seife</w:t>
      </w:r>
      <w:r w:rsidRPr="0044326F">
        <w:rPr>
          <w:rFonts w:ascii="Verdana" w:hAnsi="Verdana"/>
          <w:sz w:val="16"/>
          <w:szCs w:val="16"/>
          <w:lang w:eastAsia="zh-CN"/>
        </w:rPr>
        <w:t xml:space="preserve"> waschen.</w:t>
      </w:r>
    </w:p>
    <w:p w:rsidR="006C052C" w:rsidRPr="0044326F" w:rsidRDefault="006C052C" w:rsidP="0044326F">
      <w:pPr>
        <w:pBdr>
          <w:between w:val="single" w:sz="4" w:space="1" w:color="auto"/>
          <w:bar w:val="single" w:sz="4" w:color="auto"/>
        </w:pBdr>
        <w:shd w:val="clear" w:color="auto" w:fill="BDD6EE" w:themeFill="accent1" w:themeFillTint="66"/>
      </w:pPr>
      <w:r w:rsidRPr="0044326F">
        <w:rPr>
          <w:rFonts w:ascii="Verdana" w:hAnsi="Verdana"/>
          <w:sz w:val="16"/>
          <w:szCs w:val="16"/>
        </w:rPr>
        <w:t>P304+340</w:t>
      </w:r>
      <w:r w:rsidRPr="0044326F">
        <w:rPr>
          <w:rFonts w:ascii="Verdana" w:hAnsi="Verdana"/>
          <w:sz w:val="16"/>
          <w:szCs w:val="16"/>
          <w:lang w:eastAsia="zh-CN"/>
        </w:rPr>
        <w:t xml:space="preserve"> </w:t>
      </w:r>
      <w:r w:rsidR="00AF482F" w:rsidRPr="0044326F">
        <w:rPr>
          <w:rFonts w:ascii="Verdana" w:hAnsi="Verdana"/>
          <w:sz w:val="16"/>
          <w:szCs w:val="16"/>
          <w:lang w:eastAsia="zh-CN"/>
        </w:rPr>
        <w:tab/>
      </w:r>
      <w:r w:rsidRPr="0044326F">
        <w:rPr>
          <w:rFonts w:ascii="Verdana" w:hAnsi="Verdana"/>
          <w:sz w:val="16"/>
          <w:szCs w:val="16"/>
          <w:lang w:eastAsia="zh-CN"/>
        </w:rPr>
        <w:t>Bei Einatmen: Die Person an die frische Luft bringen und für ungehinderte Atmung sorgen.</w:t>
      </w:r>
    </w:p>
    <w:p w:rsidR="006C052C" w:rsidRPr="0044326F" w:rsidRDefault="006C052C" w:rsidP="0044326F">
      <w:pPr>
        <w:pBdr>
          <w:between w:val="single" w:sz="4" w:space="1" w:color="auto"/>
          <w:bar w:val="single" w:sz="4" w:color="auto"/>
        </w:pBdr>
        <w:shd w:val="clear" w:color="auto" w:fill="BDD6EE" w:themeFill="accent1" w:themeFillTint="66"/>
        <w:rPr>
          <w:rFonts w:ascii="Verdana" w:hAnsi="Verdana"/>
          <w:sz w:val="16"/>
          <w:szCs w:val="16"/>
          <w:lang w:eastAsia="zh-CN"/>
        </w:rPr>
      </w:pPr>
      <w:r w:rsidRPr="0044326F">
        <w:rPr>
          <w:rFonts w:ascii="Verdana" w:hAnsi="Verdana"/>
          <w:sz w:val="16"/>
          <w:szCs w:val="16"/>
        </w:rPr>
        <w:t xml:space="preserve">P331 </w:t>
      </w:r>
      <w:r w:rsidR="00AF482F" w:rsidRPr="0044326F">
        <w:rPr>
          <w:rFonts w:ascii="Verdana" w:hAnsi="Verdana"/>
          <w:sz w:val="16"/>
          <w:szCs w:val="16"/>
        </w:rPr>
        <w:tab/>
      </w:r>
      <w:r w:rsidR="00AF482F" w:rsidRPr="0044326F">
        <w:rPr>
          <w:rFonts w:ascii="Verdana" w:hAnsi="Verdana"/>
          <w:sz w:val="16"/>
          <w:szCs w:val="16"/>
        </w:rPr>
        <w:tab/>
      </w:r>
      <w:r w:rsidRPr="0044326F">
        <w:rPr>
          <w:rFonts w:ascii="Verdana" w:hAnsi="Verdana"/>
          <w:sz w:val="16"/>
          <w:szCs w:val="16"/>
          <w:lang w:eastAsia="zh-CN"/>
        </w:rPr>
        <w:t>Kein Erbrechen herbeiführen.</w:t>
      </w:r>
    </w:p>
    <w:p w:rsidR="006C052C" w:rsidRPr="0044326F" w:rsidRDefault="006C052C" w:rsidP="0044326F">
      <w:pPr>
        <w:pBdr>
          <w:between w:val="single" w:sz="4" w:space="1" w:color="auto"/>
          <w:bar w:val="single" w:sz="4" w:color="auto"/>
        </w:pBdr>
        <w:shd w:val="clear" w:color="auto" w:fill="BDD6EE" w:themeFill="accent1" w:themeFillTint="66"/>
        <w:rPr>
          <w:rFonts w:ascii="Verdana" w:hAnsi="Verdana"/>
          <w:sz w:val="16"/>
          <w:szCs w:val="16"/>
        </w:rPr>
      </w:pPr>
      <w:r w:rsidRPr="0044326F">
        <w:rPr>
          <w:rFonts w:ascii="Verdana" w:hAnsi="Verdana"/>
          <w:sz w:val="16"/>
          <w:szCs w:val="16"/>
        </w:rPr>
        <w:t xml:space="preserve">P403+235 </w:t>
      </w:r>
      <w:r w:rsidR="00AF482F" w:rsidRPr="0044326F">
        <w:rPr>
          <w:rFonts w:ascii="Verdana" w:hAnsi="Verdana"/>
          <w:sz w:val="16"/>
          <w:szCs w:val="16"/>
        </w:rPr>
        <w:tab/>
      </w:r>
      <w:r w:rsidRPr="0044326F">
        <w:rPr>
          <w:rFonts w:ascii="Verdana" w:hAnsi="Verdana"/>
          <w:sz w:val="16"/>
          <w:szCs w:val="16"/>
          <w:lang w:eastAsia="zh-CN"/>
        </w:rPr>
        <w:t>An einem gut belüfteten Ort aufbewahren. Kühl halten.</w:t>
      </w:r>
    </w:p>
    <w:p w:rsidR="006C052C" w:rsidRPr="006C052C" w:rsidRDefault="006C052C">
      <w:pPr>
        <w:rPr>
          <w:rFonts w:ascii="Verdana" w:hAnsi="Verdana"/>
          <w:sz w:val="16"/>
          <w:szCs w:val="16"/>
        </w:rPr>
      </w:pPr>
    </w:p>
    <w:p w:rsidR="003E34EF" w:rsidRDefault="003E34EF">
      <w:pPr>
        <w:rPr>
          <w:rFonts w:ascii="Verdana" w:hAnsi="Verdana"/>
          <w:b/>
        </w:rPr>
      </w:pPr>
    </w:p>
    <w:p w:rsidR="003E34EF" w:rsidRDefault="003E34EF">
      <w:pPr>
        <w:rPr>
          <w:rFonts w:ascii="Verdana" w:hAnsi="Verdana"/>
          <w:b/>
        </w:rPr>
      </w:pPr>
    </w:p>
    <w:p w:rsidR="009A3D5D" w:rsidRDefault="009A3D5D">
      <w:pPr>
        <w:rPr>
          <w:rFonts w:ascii="Verdana" w:hAnsi="Verdana"/>
          <w:b/>
        </w:rPr>
      </w:pPr>
    </w:p>
    <w:p w:rsidR="00624D80" w:rsidRDefault="00624D80">
      <w:pPr>
        <w:rPr>
          <w:rFonts w:ascii="Verdana" w:hAnsi="Verdana"/>
        </w:rPr>
      </w:pPr>
    </w:p>
    <w:p w:rsidR="00583DBB" w:rsidRPr="00094BA1" w:rsidRDefault="00583DBB">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AF482F" w:rsidRDefault="00AF482F">
      <w:pPr>
        <w:rPr>
          <w:rFonts w:ascii="Arial" w:hAnsi="Arial"/>
          <w:sz w:val="24"/>
        </w:rPr>
      </w:pPr>
    </w:p>
    <w:p w:rsidR="00AF482F" w:rsidRDefault="00AF482F">
      <w:pPr>
        <w:rPr>
          <w:rFonts w:ascii="Arial" w:hAnsi="Arial"/>
          <w:sz w:val="24"/>
        </w:rPr>
      </w:pPr>
    </w:p>
    <w:p w:rsidR="00583DBB" w:rsidRDefault="00583DBB">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583DBB" w:rsidRDefault="00583DBB">
      <w:pPr>
        <w:rPr>
          <w:rFonts w:ascii="Verdana" w:hAnsi="Verdana"/>
        </w:rPr>
      </w:pPr>
    </w:p>
    <w:p w:rsidR="00015609" w:rsidRDefault="00015609">
      <w:pPr>
        <w:rPr>
          <w:rFonts w:ascii="Verdana" w:hAnsi="Verdana"/>
        </w:rPr>
      </w:pPr>
    </w:p>
    <w:p w:rsidR="00AF482F" w:rsidRDefault="00AF482F">
      <w:pPr>
        <w:rPr>
          <w:rFonts w:ascii="Verdana" w:hAnsi="Verdana"/>
        </w:rPr>
      </w:pPr>
    </w:p>
    <w:p w:rsidR="00AF482F" w:rsidRDefault="00AF482F">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583DBB" w:rsidRDefault="00583DBB">
      <w:pPr>
        <w:rPr>
          <w:rFonts w:ascii="Verdana" w:hAnsi="Verdana"/>
        </w:rPr>
      </w:pPr>
    </w:p>
    <w:p w:rsidR="00583DBB" w:rsidRDefault="00583DBB">
      <w:pPr>
        <w:rPr>
          <w:rFonts w:ascii="Verdana" w:hAnsi="Verdana"/>
        </w:rPr>
      </w:pPr>
    </w:p>
    <w:p w:rsidR="00583DBB" w:rsidRDefault="00583DBB">
      <w:pPr>
        <w:rPr>
          <w:rFonts w:ascii="Verdana" w:hAnsi="Verdana"/>
        </w:rPr>
      </w:pPr>
    </w:p>
    <w:p w:rsidR="00583DBB" w:rsidRDefault="00583DBB">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Pr="00DC32FF" w:rsidRDefault="006C052C" w:rsidP="006C052C">
      <w:pPr>
        <w:jc w:val="both"/>
        <w:rPr>
          <w:rFonts w:ascii="Verdana" w:hAnsi="Verdana"/>
          <w:sz w:val="16"/>
          <w:szCs w:val="16"/>
        </w:rPr>
      </w:pPr>
      <w:r>
        <w:rPr>
          <w:rFonts w:ascii="Verdana" w:hAnsi="Verdana"/>
          <w:sz w:val="16"/>
          <w:szCs w:val="16"/>
        </w:rPr>
        <w:t>© Ulrich Wunderlin / Atelierschule Zürich / Erstelldatum: 15.05.2015</w:t>
      </w:r>
    </w:p>
    <w:p w:rsidR="0024642C" w:rsidRPr="00B1026B"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1026B" w:rsidSect="00015609">
      <w:headerReference w:type="default" r:id="rId16"/>
      <w:footerReference w:type="default" r:id="rId17"/>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AF0" w:rsidRDefault="008A7AF0" w:rsidP="00015609">
      <w:r>
        <w:separator/>
      </w:r>
    </w:p>
  </w:endnote>
  <w:endnote w:type="continuationSeparator" w:id="0">
    <w:p w:rsidR="008A7AF0" w:rsidRDefault="008A7AF0"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AF0" w:rsidRDefault="008A7AF0" w:rsidP="00015609">
      <w:r>
        <w:separator/>
      </w:r>
    </w:p>
  </w:footnote>
  <w:footnote w:type="continuationSeparator" w:id="0">
    <w:p w:rsidR="008A7AF0" w:rsidRDefault="008A7AF0"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DE7927" w:rsidP="00015609">
    <w:pPr>
      <w:pStyle w:val="Kopfzeile"/>
      <w:tabs>
        <w:tab w:val="clear" w:pos="4536"/>
        <w:tab w:val="clear" w:pos="9072"/>
        <w:tab w:val="left" w:pos="8445"/>
      </w:tabs>
    </w:pPr>
    <w:r w:rsidRPr="00DE7927">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DE7927">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DE7927">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789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35BDF"/>
    <w:rsid w:val="00051F72"/>
    <w:rsid w:val="00094BA1"/>
    <w:rsid w:val="000A4A0C"/>
    <w:rsid w:val="000D37C8"/>
    <w:rsid w:val="001005CA"/>
    <w:rsid w:val="00112DC4"/>
    <w:rsid w:val="00122AFF"/>
    <w:rsid w:val="00142B91"/>
    <w:rsid w:val="001653C7"/>
    <w:rsid w:val="00173ECE"/>
    <w:rsid w:val="001A6020"/>
    <w:rsid w:val="001C32D5"/>
    <w:rsid w:val="001E1C19"/>
    <w:rsid w:val="001E2122"/>
    <w:rsid w:val="001E53A7"/>
    <w:rsid w:val="001F0426"/>
    <w:rsid w:val="00221ED2"/>
    <w:rsid w:val="0024642C"/>
    <w:rsid w:val="00260D73"/>
    <w:rsid w:val="002E3A90"/>
    <w:rsid w:val="002E3B1E"/>
    <w:rsid w:val="003372CF"/>
    <w:rsid w:val="00363754"/>
    <w:rsid w:val="00366065"/>
    <w:rsid w:val="00382839"/>
    <w:rsid w:val="00397845"/>
    <w:rsid w:val="003A3231"/>
    <w:rsid w:val="003A3BDB"/>
    <w:rsid w:val="003C6E9E"/>
    <w:rsid w:val="003D1449"/>
    <w:rsid w:val="003E34EF"/>
    <w:rsid w:val="0041466B"/>
    <w:rsid w:val="004420D1"/>
    <w:rsid w:val="0044326F"/>
    <w:rsid w:val="00443BF4"/>
    <w:rsid w:val="004514FE"/>
    <w:rsid w:val="00456B7F"/>
    <w:rsid w:val="0046211C"/>
    <w:rsid w:val="00467D3E"/>
    <w:rsid w:val="00491344"/>
    <w:rsid w:val="004A0699"/>
    <w:rsid w:val="004B4FF4"/>
    <w:rsid w:val="00523D26"/>
    <w:rsid w:val="005643F9"/>
    <w:rsid w:val="00583DBB"/>
    <w:rsid w:val="005A207F"/>
    <w:rsid w:val="005A4729"/>
    <w:rsid w:val="005C7DF0"/>
    <w:rsid w:val="005E2480"/>
    <w:rsid w:val="006133D7"/>
    <w:rsid w:val="00624D80"/>
    <w:rsid w:val="006263D1"/>
    <w:rsid w:val="00655BBC"/>
    <w:rsid w:val="006C052C"/>
    <w:rsid w:val="006E514C"/>
    <w:rsid w:val="006F371F"/>
    <w:rsid w:val="006F5584"/>
    <w:rsid w:val="0070507A"/>
    <w:rsid w:val="0071582C"/>
    <w:rsid w:val="007423E0"/>
    <w:rsid w:val="00751ABE"/>
    <w:rsid w:val="00765A51"/>
    <w:rsid w:val="00765C0E"/>
    <w:rsid w:val="007660EC"/>
    <w:rsid w:val="0078017E"/>
    <w:rsid w:val="007859D3"/>
    <w:rsid w:val="00794D19"/>
    <w:rsid w:val="00795230"/>
    <w:rsid w:val="007B7972"/>
    <w:rsid w:val="007D2515"/>
    <w:rsid w:val="007D295C"/>
    <w:rsid w:val="0080352E"/>
    <w:rsid w:val="00806A16"/>
    <w:rsid w:val="00812A15"/>
    <w:rsid w:val="00816966"/>
    <w:rsid w:val="008343F4"/>
    <w:rsid w:val="00845386"/>
    <w:rsid w:val="0085786A"/>
    <w:rsid w:val="00875E4E"/>
    <w:rsid w:val="008830AE"/>
    <w:rsid w:val="008A427B"/>
    <w:rsid w:val="008A7AF0"/>
    <w:rsid w:val="008C4A27"/>
    <w:rsid w:val="008C595D"/>
    <w:rsid w:val="008C7699"/>
    <w:rsid w:val="008D08F2"/>
    <w:rsid w:val="008D16D1"/>
    <w:rsid w:val="008F4F72"/>
    <w:rsid w:val="008F7F4E"/>
    <w:rsid w:val="00907BD8"/>
    <w:rsid w:val="009107D8"/>
    <w:rsid w:val="009253B0"/>
    <w:rsid w:val="009550B8"/>
    <w:rsid w:val="00962356"/>
    <w:rsid w:val="00964841"/>
    <w:rsid w:val="0097293F"/>
    <w:rsid w:val="00993BD6"/>
    <w:rsid w:val="009A3D5D"/>
    <w:rsid w:val="009B4CC7"/>
    <w:rsid w:val="009C7CC5"/>
    <w:rsid w:val="009D57AA"/>
    <w:rsid w:val="009D5943"/>
    <w:rsid w:val="009D6827"/>
    <w:rsid w:val="009F52EC"/>
    <w:rsid w:val="00A0420A"/>
    <w:rsid w:val="00A1039B"/>
    <w:rsid w:val="00A1642E"/>
    <w:rsid w:val="00A33993"/>
    <w:rsid w:val="00A505D4"/>
    <w:rsid w:val="00A6055C"/>
    <w:rsid w:val="00A70890"/>
    <w:rsid w:val="00A77634"/>
    <w:rsid w:val="00A8046D"/>
    <w:rsid w:val="00A91936"/>
    <w:rsid w:val="00AC37A7"/>
    <w:rsid w:val="00AC541B"/>
    <w:rsid w:val="00AC60B9"/>
    <w:rsid w:val="00AE4E6E"/>
    <w:rsid w:val="00AF482F"/>
    <w:rsid w:val="00B03BAF"/>
    <w:rsid w:val="00B03E55"/>
    <w:rsid w:val="00B1026B"/>
    <w:rsid w:val="00B11E40"/>
    <w:rsid w:val="00B61890"/>
    <w:rsid w:val="00B65545"/>
    <w:rsid w:val="00B83007"/>
    <w:rsid w:val="00BE3473"/>
    <w:rsid w:val="00C037DB"/>
    <w:rsid w:val="00C676B2"/>
    <w:rsid w:val="00C93395"/>
    <w:rsid w:val="00CB37B4"/>
    <w:rsid w:val="00CC5350"/>
    <w:rsid w:val="00CE030B"/>
    <w:rsid w:val="00CF4E87"/>
    <w:rsid w:val="00D20C5C"/>
    <w:rsid w:val="00D235EF"/>
    <w:rsid w:val="00D27A61"/>
    <w:rsid w:val="00D566D8"/>
    <w:rsid w:val="00D65C9C"/>
    <w:rsid w:val="00DA0844"/>
    <w:rsid w:val="00DB4402"/>
    <w:rsid w:val="00DC32FF"/>
    <w:rsid w:val="00DD3B60"/>
    <w:rsid w:val="00DE7927"/>
    <w:rsid w:val="00DE7AF4"/>
    <w:rsid w:val="00E036A9"/>
    <w:rsid w:val="00E22334"/>
    <w:rsid w:val="00E23B7A"/>
    <w:rsid w:val="00E53A62"/>
    <w:rsid w:val="00E541C2"/>
    <w:rsid w:val="00EA5663"/>
    <w:rsid w:val="00EA79C0"/>
    <w:rsid w:val="00EC11B3"/>
    <w:rsid w:val="00F068ED"/>
    <w:rsid w:val="00F122A5"/>
    <w:rsid w:val="00F30D44"/>
    <w:rsid w:val="00F81050"/>
    <w:rsid w:val="00F86B94"/>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12546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1AD7-0C8E-48A5-8342-0DC6B407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10</cp:revision>
  <cp:lastPrinted>2013-12-03T11:51:00Z</cp:lastPrinted>
  <dcterms:created xsi:type="dcterms:W3CDTF">2015-04-27T10:13:00Z</dcterms:created>
  <dcterms:modified xsi:type="dcterms:W3CDTF">2015-05-22T16:30:00Z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