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200AC4"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ED4615">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227D44">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E34EF">
        <w:rPr>
          <w:rFonts w:ascii="Verdana" w:hAnsi="Verdana"/>
          <w:b/>
        </w:rPr>
        <w:t>Verbrennungsexperimente</w:t>
      </w:r>
      <w:r w:rsidR="00794D19">
        <w:rPr>
          <w:rFonts w:ascii="Verdana" w:hAnsi="Verdana"/>
          <w:b/>
        </w:rPr>
        <w:t xml:space="preserve"> </w:t>
      </w:r>
      <w:r w:rsidR="007C2F70">
        <w:rPr>
          <w:rFonts w:ascii="Verdana" w:hAnsi="Verdana"/>
          <w:b/>
        </w:rPr>
        <w:t>(</w:t>
      </w:r>
      <w:r w:rsidR="00794D19">
        <w:rPr>
          <w:rFonts w:ascii="Verdana" w:hAnsi="Verdana"/>
          <w:b/>
        </w:rPr>
        <w:t>2.1</w:t>
      </w:r>
      <w:r w:rsidR="007C2F70">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3E34EF">
        <w:rPr>
          <w:rFonts w:ascii="Verdana" w:hAnsi="Verdana"/>
          <w:b/>
        </w:rPr>
        <w:t>72</w:t>
      </w:r>
    </w:p>
    <w:p w:rsidR="00397845" w:rsidRDefault="00397845">
      <w:pPr>
        <w:rPr>
          <w:rFonts w:ascii="Arial" w:hAnsi="Arial"/>
          <w:sz w:val="24"/>
        </w:rPr>
      </w:pPr>
    </w:p>
    <w:p w:rsidR="00624D80" w:rsidRDefault="00227D44">
      <w:pPr>
        <w:rPr>
          <w:rFonts w:ascii="Arial" w:hAnsi="Arial"/>
          <w:sz w:val="24"/>
        </w:rPr>
      </w:pPr>
      <w:r w:rsidRPr="00227D44">
        <w:rPr>
          <w:rFonts w:ascii="Arial" w:hAnsi="Arial"/>
          <w:b/>
          <w:noProof/>
          <w:sz w:val="24"/>
          <w:lang w:val="de-CH"/>
        </w:rPr>
        <w:pict>
          <v:shape id="_x0000_s1078" type="#_x0000_t202" style="position:absolute;margin-left:340.2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227D44">
        <w:rPr>
          <w:rFonts w:ascii="Arial" w:hAnsi="Arial"/>
          <w:b/>
          <w:noProof/>
          <w:lang w:val="de-CH"/>
        </w:rPr>
        <w:pict>
          <v:shape id="_x0000_s1077" type="#_x0000_t202" style="position:absolute;margin-left:259.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227D44">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3E34EF">
            <w:pPr>
              <w:rPr>
                <w:rFonts w:ascii="Verdana" w:hAnsi="Verdana"/>
                <w:b w:val="0"/>
              </w:rPr>
            </w:pPr>
            <w:r>
              <w:rPr>
                <w:rFonts w:ascii="Verdana" w:hAnsi="Verdana"/>
                <w:b w:val="0"/>
              </w:rPr>
              <w:t>Stärke, Mehl, Zucker, usw.</w:t>
            </w:r>
          </w:p>
        </w:tc>
      </w:tr>
      <w:tr w:rsidR="008C7699" w:rsidTr="006133D7">
        <w:trPr>
          <w:cnfStyle w:val="000000100000"/>
          <w:trHeight w:val="454"/>
        </w:trPr>
        <w:tc>
          <w:tcPr>
            <w:cnfStyle w:val="001000000000"/>
            <w:tcW w:w="10606" w:type="dxa"/>
          </w:tcPr>
          <w:p w:rsidR="008C7699" w:rsidRDefault="003E34EF">
            <w:pPr>
              <w:rPr>
                <w:rFonts w:ascii="Verdana" w:hAnsi="Verdana"/>
                <w:b w:val="0"/>
              </w:rPr>
            </w:pPr>
            <w:r>
              <w:rPr>
                <w:rFonts w:ascii="Verdana" w:hAnsi="Verdana"/>
                <w:b w:val="0"/>
              </w:rPr>
              <w:t>Mandeln (gemahlen), Paranuss (gemahlen), usw.</w:t>
            </w:r>
          </w:p>
        </w:tc>
      </w:tr>
      <w:tr w:rsidR="003E34EF" w:rsidTr="006133D7">
        <w:trPr>
          <w:trHeight w:val="454"/>
        </w:trPr>
        <w:tc>
          <w:tcPr>
            <w:cnfStyle w:val="001000000000"/>
            <w:tcW w:w="10606" w:type="dxa"/>
          </w:tcPr>
          <w:p w:rsidR="003E34EF" w:rsidRDefault="003E34EF">
            <w:pPr>
              <w:rPr>
                <w:rFonts w:ascii="Verdana" w:hAnsi="Verdana"/>
                <w:b w:val="0"/>
              </w:rPr>
            </w:pPr>
            <w:r>
              <w:rPr>
                <w:rFonts w:ascii="Verdana" w:hAnsi="Verdana"/>
                <w:b w:val="0"/>
              </w:rPr>
              <w:t>Haare, Linsenmehl, Erbsenpulver, usw.</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3E34EF" w:rsidRPr="00F92B0A" w:rsidRDefault="003E34EF" w:rsidP="003E34EF">
      <w:pPr>
        <w:tabs>
          <w:tab w:val="left" w:pos="0"/>
        </w:tabs>
        <w:jc w:val="both"/>
        <w:rPr>
          <w:rFonts w:ascii="Verdana" w:hAnsi="Verdana" w:cs="Shruti"/>
          <w:lang w:val="de-CH"/>
        </w:rPr>
      </w:pPr>
      <w:r>
        <w:rPr>
          <w:rFonts w:ascii="Verdana" w:hAnsi="Verdana" w:cs="Shruti"/>
          <w:i/>
          <w:lang w:val="de-CH"/>
        </w:rPr>
        <w:t>Die zu untersuchenden Materialien werden</w:t>
      </w:r>
      <w:r w:rsidRPr="00F92B0A">
        <w:rPr>
          <w:rFonts w:ascii="Verdana" w:hAnsi="Verdana" w:cs="Shruti"/>
          <w:i/>
          <w:lang w:val="de-CH"/>
        </w:rPr>
        <w:t xml:space="preserve"> auf einer Stahlplatte, die auf einen Dreifuss gelegt wird, oder auf einer feuerfesten Platte, die auf Schamott</w:t>
      </w:r>
      <w:r>
        <w:rPr>
          <w:rFonts w:ascii="Verdana" w:hAnsi="Verdana" w:cs="Shruti"/>
          <w:i/>
          <w:lang w:val="de-CH"/>
        </w:rPr>
        <w:t>e</w:t>
      </w:r>
      <w:r w:rsidRPr="00F92B0A">
        <w:rPr>
          <w:rFonts w:ascii="Verdana" w:hAnsi="Verdana" w:cs="Shruti"/>
          <w:i/>
          <w:lang w:val="de-CH"/>
        </w:rPr>
        <w:t>steinen steht, einem Verbrennungsversuch unterworfen. Dabei ist besonders auf den Unterschied aufmerksam z</w:t>
      </w:r>
      <w:r>
        <w:rPr>
          <w:rFonts w:ascii="Verdana" w:hAnsi="Verdana" w:cs="Shruti"/>
          <w:i/>
          <w:lang w:val="de-CH"/>
        </w:rPr>
        <w:t xml:space="preserve">u machen, wie </w:t>
      </w:r>
      <w:proofErr w:type="spellStart"/>
      <w:r>
        <w:rPr>
          <w:rFonts w:ascii="Verdana" w:hAnsi="Verdana" w:cs="Shruti"/>
          <w:i/>
          <w:lang w:val="de-CH"/>
        </w:rPr>
        <w:t>Ölsamen</w:t>
      </w:r>
      <w:proofErr w:type="spellEnd"/>
      <w:r>
        <w:rPr>
          <w:rFonts w:ascii="Verdana" w:hAnsi="Verdana" w:cs="Shruti"/>
          <w:i/>
          <w:lang w:val="de-CH"/>
        </w:rPr>
        <w:t xml:space="preserve"> </w:t>
      </w:r>
      <w:r w:rsidRPr="00F92B0A">
        <w:rPr>
          <w:rFonts w:ascii="Verdana" w:hAnsi="Verdana" w:cs="Shruti"/>
          <w:i/>
          <w:lang w:val="de-CH"/>
        </w:rPr>
        <w:t xml:space="preserve"> aufflammen (sehr geeignet dazu ist die Paranuss), während Mehlsamen oder zuckerhaltige Stoffe nur glühen, aber nicht wirklich brennen. Die Gerüche der Abgase dieser Substanzen sind noch eher angenehm. Weiter ist dann besonders auf die Verbrennungsgerüche von Haaren oder Federn aufmerksam zu machen und es kann gezeigt werden, dass einige Samen, wie Linsen, Erbsen und Bohnen vergleichbare Gerüche freisetzen.</w:t>
      </w:r>
      <w:r w:rsidRPr="00F92B0A">
        <w:rPr>
          <w:rFonts w:ascii="Verdana" w:hAnsi="Verdana" w:cs="Shruti"/>
          <w:lang w:val="de-CH"/>
        </w:rPr>
        <w:t xml:space="preserve"> </w:t>
      </w:r>
    </w:p>
    <w:p w:rsidR="00624D80" w:rsidRPr="003E34EF" w:rsidRDefault="00624D80" w:rsidP="003E34EF">
      <w:pPr>
        <w:rPr>
          <w:rFonts w:ascii="Arial" w:hAnsi="Arial"/>
          <w:lang w:val="de-CH"/>
        </w:rPr>
      </w:pP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ED4615" w:rsidRPr="003E34EF" w:rsidRDefault="00ED4615"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Reste über den Hausmüll entsorgen</w:t>
      </w:r>
    </w:p>
    <w:p w:rsidR="003E34EF" w:rsidRDefault="003E34EF">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3E34E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3E34EF">
            <w:pPr>
              <w:cnfStyle w:val="000000100000"/>
              <w:rPr>
                <w:rFonts w:ascii="Verdana" w:hAnsi="Verdana"/>
              </w:rPr>
            </w:pPr>
            <w:r>
              <w:rPr>
                <w:rFonts w:ascii="Verdana" w:hAnsi="Verdana"/>
              </w:rPr>
              <w:t>Gut lüften; technische Materialien (wie Plastik - wenn überhaupt) nur im Abzug verbrennen</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7C2F70" w:rsidRDefault="007C2F70">
            <w:pPr>
              <w:rPr>
                <w:rFonts w:ascii="Verdana" w:hAnsi="Verdana"/>
                <w:b w:val="0"/>
                <w:sz w:val="18"/>
                <w:szCs w:val="18"/>
              </w:rPr>
            </w:pPr>
            <w:r w:rsidRPr="007C2F70">
              <w:rPr>
                <w:rFonts w:ascii="Verdana" w:hAnsi="Verdana"/>
                <w:b w:val="0"/>
                <w:sz w:val="18"/>
                <w:szCs w:val="18"/>
              </w:rPr>
              <w:t xml:space="preserve">Durch </w:t>
            </w:r>
            <w:r w:rsidR="00AC60B9" w:rsidRPr="007C2F70">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3E34EF" w:rsidRDefault="003E34EF">
      <w:pPr>
        <w:rPr>
          <w:rFonts w:ascii="Verdana" w:hAnsi="Verdana"/>
          <w:b/>
        </w:rPr>
      </w:pPr>
    </w:p>
    <w:p w:rsidR="003E34EF" w:rsidRDefault="003E34EF">
      <w:pPr>
        <w:rPr>
          <w:rFonts w:ascii="Verdana" w:hAnsi="Verdana"/>
          <w:b/>
        </w:rPr>
      </w:pPr>
    </w:p>
    <w:p w:rsidR="003E34EF" w:rsidRDefault="003E34EF">
      <w:pPr>
        <w:rPr>
          <w:rFonts w:ascii="Verdana" w:hAnsi="Verdana"/>
          <w:b/>
        </w:rPr>
      </w:pPr>
    </w:p>
    <w:p w:rsidR="00015609" w:rsidRDefault="00015609">
      <w:pPr>
        <w:rPr>
          <w:rFonts w:ascii="Verdana" w:hAnsi="Verdana"/>
          <w:b/>
        </w:rPr>
      </w:pPr>
    </w:p>
    <w:p w:rsidR="00DC32FF" w:rsidRDefault="00DC32FF">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200AC4">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200AC4">
        <w:rPr>
          <w:rFonts w:ascii="Verdana" w:hAnsi="Verdana"/>
          <w:sz w:val="16"/>
          <w:szCs w:val="16"/>
        </w:rPr>
        <w:t xml:space="preserve"> / Atelierschule Zürich / Erstelldatum: 15.05.2015</w:t>
      </w:r>
    </w:p>
    <w:p w:rsidR="0024642C" w:rsidRPr="00ED4615"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ED4615"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75" w:rsidRDefault="00CB4B75" w:rsidP="00015609">
      <w:r>
        <w:separator/>
      </w:r>
    </w:p>
  </w:endnote>
  <w:endnote w:type="continuationSeparator" w:id="0">
    <w:p w:rsidR="00CB4B75" w:rsidRDefault="00CB4B75"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75" w:rsidRDefault="00CB4B75" w:rsidP="00015609">
      <w:r>
        <w:separator/>
      </w:r>
    </w:p>
  </w:footnote>
  <w:footnote w:type="continuationSeparator" w:id="0">
    <w:p w:rsidR="00CB4B75" w:rsidRDefault="00CB4B75"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227D44" w:rsidP="00015609">
    <w:pPr>
      <w:pStyle w:val="Kopfzeile"/>
      <w:tabs>
        <w:tab w:val="clear" w:pos="4536"/>
        <w:tab w:val="clear" w:pos="9072"/>
        <w:tab w:val="left" w:pos="8445"/>
      </w:tabs>
    </w:pPr>
    <w:r w:rsidRPr="00227D44">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227D44">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227D44">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37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C7"/>
    <w:rsid w:val="00173ECE"/>
    <w:rsid w:val="001A6020"/>
    <w:rsid w:val="001C32D5"/>
    <w:rsid w:val="001E1C19"/>
    <w:rsid w:val="001E2122"/>
    <w:rsid w:val="001E53A7"/>
    <w:rsid w:val="00200AC4"/>
    <w:rsid w:val="00221ED2"/>
    <w:rsid w:val="00227D44"/>
    <w:rsid w:val="0024642C"/>
    <w:rsid w:val="00260D73"/>
    <w:rsid w:val="002E3A90"/>
    <w:rsid w:val="002E3B1E"/>
    <w:rsid w:val="003372CF"/>
    <w:rsid w:val="00363754"/>
    <w:rsid w:val="00366065"/>
    <w:rsid w:val="00382839"/>
    <w:rsid w:val="00397845"/>
    <w:rsid w:val="003A3231"/>
    <w:rsid w:val="003A3BDB"/>
    <w:rsid w:val="003C6E9E"/>
    <w:rsid w:val="003D1449"/>
    <w:rsid w:val="003E34EF"/>
    <w:rsid w:val="0041466B"/>
    <w:rsid w:val="004420D1"/>
    <w:rsid w:val="00443BF4"/>
    <w:rsid w:val="004514FE"/>
    <w:rsid w:val="00456B7F"/>
    <w:rsid w:val="0046211C"/>
    <w:rsid w:val="00467D3E"/>
    <w:rsid w:val="00491344"/>
    <w:rsid w:val="004A0699"/>
    <w:rsid w:val="004B4FF4"/>
    <w:rsid w:val="00523D26"/>
    <w:rsid w:val="005643F9"/>
    <w:rsid w:val="005A207F"/>
    <w:rsid w:val="005A4729"/>
    <w:rsid w:val="005E2480"/>
    <w:rsid w:val="006133D7"/>
    <w:rsid w:val="00624D80"/>
    <w:rsid w:val="006263D1"/>
    <w:rsid w:val="00655BBC"/>
    <w:rsid w:val="006C7665"/>
    <w:rsid w:val="006E514C"/>
    <w:rsid w:val="006F371F"/>
    <w:rsid w:val="006F5584"/>
    <w:rsid w:val="0070507A"/>
    <w:rsid w:val="0071582C"/>
    <w:rsid w:val="007423E0"/>
    <w:rsid w:val="00742D49"/>
    <w:rsid w:val="00751ABE"/>
    <w:rsid w:val="00765A51"/>
    <w:rsid w:val="00765C0E"/>
    <w:rsid w:val="0078017E"/>
    <w:rsid w:val="007859D3"/>
    <w:rsid w:val="00794D19"/>
    <w:rsid w:val="00795230"/>
    <w:rsid w:val="007B7972"/>
    <w:rsid w:val="007C2F70"/>
    <w:rsid w:val="007D121C"/>
    <w:rsid w:val="007D2515"/>
    <w:rsid w:val="007D295C"/>
    <w:rsid w:val="0080352E"/>
    <w:rsid w:val="00806A16"/>
    <w:rsid w:val="00812A15"/>
    <w:rsid w:val="00816966"/>
    <w:rsid w:val="008343F4"/>
    <w:rsid w:val="0085786A"/>
    <w:rsid w:val="00875E4E"/>
    <w:rsid w:val="008830AE"/>
    <w:rsid w:val="008A157C"/>
    <w:rsid w:val="008C4A27"/>
    <w:rsid w:val="008C595D"/>
    <w:rsid w:val="008C7699"/>
    <w:rsid w:val="008D16D1"/>
    <w:rsid w:val="008F4F72"/>
    <w:rsid w:val="00907BD8"/>
    <w:rsid w:val="009107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505D4"/>
    <w:rsid w:val="00A520E4"/>
    <w:rsid w:val="00A6055C"/>
    <w:rsid w:val="00A70890"/>
    <w:rsid w:val="00A77634"/>
    <w:rsid w:val="00A8046D"/>
    <w:rsid w:val="00A91936"/>
    <w:rsid w:val="00AC37A7"/>
    <w:rsid w:val="00AC60B9"/>
    <w:rsid w:val="00AE4E6E"/>
    <w:rsid w:val="00B03BAF"/>
    <w:rsid w:val="00B03E55"/>
    <w:rsid w:val="00B11E40"/>
    <w:rsid w:val="00B61890"/>
    <w:rsid w:val="00B65545"/>
    <w:rsid w:val="00B83007"/>
    <w:rsid w:val="00C037DB"/>
    <w:rsid w:val="00C676B2"/>
    <w:rsid w:val="00C93395"/>
    <w:rsid w:val="00CB37B4"/>
    <w:rsid w:val="00CB4B75"/>
    <w:rsid w:val="00CC5350"/>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C11B3"/>
    <w:rsid w:val="00ED4615"/>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513E-1BA6-4C5E-B2D7-8AAB9A02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8</cp:revision>
  <cp:lastPrinted>2013-12-03T11:51:00Z</cp:lastPrinted>
  <dcterms:created xsi:type="dcterms:W3CDTF">2015-04-27T09:22:00Z</dcterms:created>
  <dcterms:modified xsi:type="dcterms:W3CDTF">2015-05-20T14:32:00Z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