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350EE0"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E9663D">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2658E">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132144">
        <w:rPr>
          <w:rFonts w:ascii="Verdana" w:hAnsi="Verdana"/>
          <w:b/>
        </w:rPr>
        <w:tab/>
        <w:t>Kalkasche und Kohlendioxid (4.3)</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132144">
        <w:rPr>
          <w:rFonts w:ascii="Verdana" w:hAnsi="Verdana"/>
          <w:b/>
        </w:rPr>
        <w:t>58</w:t>
      </w:r>
    </w:p>
    <w:p w:rsidR="00397845" w:rsidRDefault="00397845">
      <w:pPr>
        <w:rPr>
          <w:rFonts w:ascii="Arial" w:hAnsi="Arial"/>
          <w:sz w:val="24"/>
        </w:rPr>
      </w:pPr>
    </w:p>
    <w:p w:rsidR="00624D80" w:rsidRDefault="0052658E">
      <w:pPr>
        <w:rPr>
          <w:rFonts w:ascii="Arial" w:hAnsi="Arial"/>
          <w:sz w:val="24"/>
        </w:rPr>
      </w:pPr>
      <w:r w:rsidRPr="0052658E">
        <w:rPr>
          <w:rFonts w:ascii="Arial" w:hAnsi="Arial"/>
          <w:b/>
          <w:noProof/>
          <w:sz w:val="24"/>
          <w:lang w:val="de-CH"/>
        </w:rPr>
        <w:pict>
          <v:shape id="_x0000_s1078" type="#_x0000_t202" style="position:absolute;margin-left:343.3pt;margin-top:10.2pt;width:23.85pt;height:23.05pt;z-index:251661312" o:allowincell="f">
            <v:textbox style="mso-next-textbox:#_x0000_s1078">
              <w:txbxContent>
                <w:p w:rsidR="004A0699" w:rsidRPr="00692DD5" w:rsidRDefault="00692DD5" w:rsidP="0078017E">
                  <w:pPr>
                    <w:rPr>
                      <w:rFonts w:ascii="Arial" w:hAnsi="Arial"/>
                      <w:sz w:val="24"/>
                      <w:szCs w:val="24"/>
                      <w:lang w:val="de-CH"/>
                    </w:rPr>
                  </w:pPr>
                  <w:r>
                    <w:rPr>
                      <w:rFonts w:ascii="Arial" w:hAnsi="Arial"/>
                      <w:sz w:val="24"/>
                      <w:szCs w:val="24"/>
                      <w:lang w:val="de-CH"/>
                    </w:rPr>
                    <w:t>X</w:t>
                  </w:r>
                </w:p>
              </w:txbxContent>
            </v:textbox>
          </v:shape>
        </w:pict>
      </w:r>
      <w:r w:rsidRPr="0052658E">
        <w:rPr>
          <w:rFonts w:ascii="Arial" w:hAnsi="Arial"/>
          <w:b/>
          <w:noProof/>
          <w:lang w:val="de-CH"/>
        </w:rPr>
        <w:pict>
          <v:shape id="_x0000_s1077" type="#_x0000_t202" style="position:absolute;margin-left:262.1pt;margin-top:10.2pt;width:23.85pt;height:23.05pt;z-index:251660288" o:allowincell="f">
            <v:textbox style="mso-next-textbox:#_x0000_s1077">
              <w:txbxContent>
                <w:p w:rsidR="004A0699" w:rsidRPr="00692DD5" w:rsidRDefault="00692DD5" w:rsidP="0078017E">
                  <w:pPr>
                    <w:rPr>
                      <w:rFonts w:ascii="Arial" w:hAnsi="Arial"/>
                      <w:sz w:val="24"/>
                      <w:szCs w:val="24"/>
                      <w:lang w:val="de-CH"/>
                    </w:rPr>
                  </w:pPr>
                  <w:r>
                    <w:rPr>
                      <w:rFonts w:ascii="Arial" w:hAnsi="Arial"/>
                      <w:sz w:val="24"/>
                      <w:szCs w:val="24"/>
                      <w:lang w:val="de-CH"/>
                    </w:rPr>
                    <w:t>X</w:t>
                  </w:r>
                </w:p>
              </w:txbxContent>
            </v:textbox>
          </v:shape>
        </w:pict>
      </w:r>
      <w:r w:rsidRPr="0052658E">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92DD5" w:rsidRDefault="00692DD5"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134"/>
        <w:gridCol w:w="1559"/>
        <w:gridCol w:w="1417"/>
        <w:gridCol w:w="851"/>
        <w:gridCol w:w="1843"/>
        <w:gridCol w:w="1643"/>
      </w:tblGrid>
      <w:tr w:rsidR="00A1039B" w:rsidTr="00C903CF">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9D32BA">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C903CF" w:rsidRPr="00AC60B9" w:rsidTr="00EC4953">
        <w:trPr>
          <w:cnfStyle w:val="000000100000"/>
          <w:trHeight w:val="794"/>
        </w:trPr>
        <w:tc>
          <w:tcPr>
            <w:cnfStyle w:val="001000000000"/>
            <w:tcW w:w="2235" w:type="dxa"/>
          </w:tcPr>
          <w:p w:rsidR="00C903CF" w:rsidRPr="00AC60B9" w:rsidRDefault="00C903CF" w:rsidP="00EC4953">
            <w:pPr>
              <w:rPr>
                <w:rFonts w:ascii="Verdana" w:hAnsi="Verdana"/>
                <w:b w:val="0"/>
              </w:rPr>
            </w:pPr>
            <w:r>
              <w:rPr>
                <w:rFonts w:ascii="Verdana" w:hAnsi="Verdana"/>
                <w:b w:val="0"/>
              </w:rPr>
              <w:t>Kohlenstoffdioxid</w:t>
            </w:r>
          </w:p>
        </w:tc>
        <w:tc>
          <w:tcPr>
            <w:tcW w:w="1134" w:type="dxa"/>
          </w:tcPr>
          <w:p w:rsidR="00C903CF" w:rsidRPr="00665BF2" w:rsidRDefault="00C903CF" w:rsidP="00EC4953">
            <w:pPr>
              <w:cnfStyle w:val="000000100000"/>
              <w:rPr>
                <w:rFonts w:ascii="Verdana" w:hAnsi="Verdana"/>
                <w:color w:val="7030A0"/>
              </w:rPr>
            </w:pPr>
            <w:r w:rsidRPr="00665BF2">
              <w:rPr>
                <w:rFonts w:ascii="Verdana" w:hAnsi="Verdana"/>
                <w:color w:val="7030A0"/>
              </w:rPr>
              <w:t>Achtung</w:t>
            </w:r>
          </w:p>
        </w:tc>
        <w:tc>
          <w:tcPr>
            <w:tcW w:w="1559" w:type="dxa"/>
          </w:tcPr>
          <w:p w:rsidR="00C903CF" w:rsidRPr="00AC60B9" w:rsidRDefault="00C903CF" w:rsidP="00EC4953">
            <w:pPr>
              <w:cnfStyle w:val="000000100000"/>
              <w:rPr>
                <w:rFonts w:ascii="Verdana" w:hAnsi="Verdana"/>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196850</wp:posOffset>
                  </wp:positionH>
                  <wp:positionV relativeFrom="margin">
                    <wp:posOffset>78105</wp:posOffset>
                  </wp:positionV>
                  <wp:extent cx="321310" cy="323850"/>
                  <wp:effectExtent l="19050" t="0" r="2540" b="0"/>
                  <wp:wrapNone/>
                  <wp:docPr id="13"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C903CF" w:rsidRPr="00AC60B9" w:rsidRDefault="00C903CF" w:rsidP="00EC4953">
            <w:pPr>
              <w:cnfStyle w:val="000000100000"/>
              <w:rPr>
                <w:rFonts w:ascii="Verdana" w:hAnsi="Verdana"/>
                <w:sz w:val="16"/>
                <w:szCs w:val="16"/>
              </w:rPr>
            </w:pPr>
            <w:r>
              <w:rPr>
                <w:rFonts w:ascii="Verdana" w:hAnsi="Verdana"/>
                <w:sz w:val="16"/>
                <w:szCs w:val="16"/>
              </w:rPr>
              <w:t>H280</w:t>
            </w:r>
          </w:p>
        </w:tc>
        <w:tc>
          <w:tcPr>
            <w:tcW w:w="851" w:type="dxa"/>
          </w:tcPr>
          <w:p w:rsidR="00C903CF" w:rsidRPr="00AC60B9" w:rsidRDefault="00C903CF" w:rsidP="00EC4953">
            <w:pPr>
              <w:cnfStyle w:val="000000100000"/>
              <w:rPr>
                <w:rFonts w:ascii="Verdana" w:hAnsi="Verdana"/>
                <w:sz w:val="16"/>
                <w:szCs w:val="16"/>
              </w:rPr>
            </w:pPr>
            <w:r>
              <w:rPr>
                <w:rFonts w:ascii="Verdana" w:hAnsi="Verdana"/>
                <w:sz w:val="16"/>
                <w:szCs w:val="16"/>
              </w:rPr>
              <w:t>keine</w:t>
            </w:r>
          </w:p>
        </w:tc>
        <w:tc>
          <w:tcPr>
            <w:tcW w:w="1843" w:type="dxa"/>
          </w:tcPr>
          <w:p w:rsidR="00C903CF" w:rsidRPr="00AC60B9" w:rsidRDefault="00C903CF" w:rsidP="00EC4953">
            <w:pPr>
              <w:cnfStyle w:val="000000100000"/>
              <w:rPr>
                <w:rFonts w:ascii="Verdana" w:hAnsi="Verdana"/>
                <w:sz w:val="16"/>
                <w:szCs w:val="16"/>
              </w:rPr>
            </w:pPr>
            <w:r>
              <w:rPr>
                <w:rFonts w:ascii="Verdana" w:hAnsi="Verdana"/>
                <w:sz w:val="16"/>
                <w:szCs w:val="16"/>
              </w:rPr>
              <w:t>P403</w:t>
            </w:r>
          </w:p>
        </w:tc>
        <w:tc>
          <w:tcPr>
            <w:tcW w:w="1643" w:type="dxa"/>
          </w:tcPr>
          <w:p w:rsidR="00C903CF" w:rsidRPr="00AC60B9" w:rsidRDefault="00C903CF" w:rsidP="00EC4953">
            <w:pPr>
              <w:cnfStyle w:val="000000100000"/>
              <w:rPr>
                <w:rFonts w:ascii="Verdana" w:hAnsi="Verdana"/>
                <w:sz w:val="16"/>
                <w:szCs w:val="16"/>
              </w:rPr>
            </w:pPr>
            <w:r>
              <w:rPr>
                <w:rFonts w:ascii="Verdana" w:hAnsi="Verdana"/>
                <w:sz w:val="16"/>
                <w:szCs w:val="16"/>
              </w:rPr>
              <w:t>9'100</w:t>
            </w:r>
          </w:p>
        </w:tc>
      </w:tr>
      <w:tr w:rsidR="00132144" w:rsidRPr="00AC60B9" w:rsidTr="00132144">
        <w:trPr>
          <w:trHeight w:val="794"/>
        </w:trPr>
        <w:tc>
          <w:tcPr>
            <w:cnfStyle w:val="001000000000"/>
            <w:tcW w:w="2235" w:type="dxa"/>
          </w:tcPr>
          <w:p w:rsidR="00132144" w:rsidRDefault="00132144" w:rsidP="00EC4953">
            <w:pPr>
              <w:rPr>
                <w:rFonts w:ascii="Verdana" w:hAnsi="Verdana"/>
                <w:b w:val="0"/>
              </w:rPr>
            </w:pPr>
            <w:r>
              <w:rPr>
                <w:rFonts w:ascii="Verdana" w:hAnsi="Verdana"/>
                <w:b w:val="0"/>
              </w:rPr>
              <w:t>Calciumoxid</w:t>
            </w:r>
          </w:p>
          <w:p w:rsidR="00132144" w:rsidRPr="00F24281" w:rsidRDefault="00132144" w:rsidP="00EC4953">
            <w:pPr>
              <w:rPr>
                <w:rFonts w:ascii="Verdana" w:hAnsi="Verdana"/>
                <w:b w:val="0"/>
                <w:sz w:val="18"/>
                <w:szCs w:val="18"/>
              </w:rPr>
            </w:pPr>
            <w:r w:rsidRPr="00F24281">
              <w:rPr>
                <w:rFonts w:ascii="Verdana" w:hAnsi="Verdana"/>
                <w:b w:val="0"/>
                <w:sz w:val="18"/>
                <w:szCs w:val="18"/>
              </w:rPr>
              <w:t>(gebrannter Kalk</w:t>
            </w:r>
            <w:r w:rsidR="00F24281">
              <w:rPr>
                <w:rFonts w:ascii="Verdana" w:hAnsi="Verdana"/>
                <w:b w:val="0"/>
                <w:sz w:val="18"/>
                <w:szCs w:val="18"/>
              </w:rPr>
              <w:t>)</w:t>
            </w:r>
          </w:p>
        </w:tc>
        <w:tc>
          <w:tcPr>
            <w:tcW w:w="1134" w:type="dxa"/>
          </w:tcPr>
          <w:p w:rsidR="00132144" w:rsidRPr="00835CA0" w:rsidRDefault="00132144" w:rsidP="00EC4953">
            <w:pPr>
              <w:cnfStyle w:val="000000000000"/>
              <w:rPr>
                <w:rFonts w:ascii="Verdana" w:hAnsi="Verdana"/>
                <w:color w:val="FF0000"/>
              </w:rPr>
            </w:pPr>
            <w:r>
              <w:rPr>
                <w:rFonts w:ascii="Verdana" w:hAnsi="Verdana"/>
                <w:color w:val="FF0000"/>
              </w:rPr>
              <w:t>Gefahr</w:t>
            </w:r>
          </w:p>
        </w:tc>
        <w:tc>
          <w:tcPr>
            <w:tcW w:w="1559" w:type="dxa"/>
          </w:tcPr>
          <w:p w:rsidR="00132144" w:rsidRPr="00AC60B9" w:rsidRDefault="00132144" w:rsidP="00EC4953">
            <w:pPr>
              <w:cnfStyle w:val="000000000000"/>
              <w:rPr>
                <w:rFonts w:ascii="Verdana" w:hAnsi="Verdana"/>
              </w:rPr>
            </w:pPr>
            <w:r>
              <w:rPr>
                <w:rFonts w:ascii="Verdana" w:hAnsi="Verdana"/>
                <w:noProof/>
                <w:lang w:val="de-CH"/>
              </w:rPr>
              <w:drawing>
                <wp:anchor distT="0" distB="0" distL="114300" distR="114300" simplePos="0" relativeHeight="251683840" behindDoc="0" locked="0" layoutInCell="1" allowOverlap="1">
                  <wp:simplePos x="0" y="0"/>
                  <wp:positionH relativeFrom="margin">
                    <wp:posOffset>536575</wp:posOffset>
                  </wp:positionH>
                  <wp:positionV relativeFrom="margin">
                    <wp:posOffset>42545</wp:posOffset>
                  </wp:positionV>
                  <wp:extent cx="321310" cy="323850"/>
                  <wp:effectExtent l="19050" t="0" r="254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4864" behindDoc="0" locked="0" layoutInCell="1" allowOverlap="1">
                  <wp:simplePos x="0" y="0"/>
                  <wp:positionH relativeFrom="margin">
                    <wp:posOffset>43815</wp:posOffset>
                  </wp:positionH>
                  <wp:positionV relativeFrom="margin">
                    <wp:posOffset>42545</wp:posOffset>
                  </wp:positionV>
                  <wp:extent cx="321310" cy="323850"/>
                  <wp:effectExtent l="19050" t="0" r="254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132144" w:rsidRPr="00AC60B9" w:rsidRDefault="00132144" w:rsidP="00EC4953">
            <w:pPr>
              <w:cnfStyle w:val="000000000000"/>
              <w:rPr>
                <w:rFonts w:ascii="Verdana" w:hAnsi="Verdana"/>
                <w:sz w:val="16"/>
                <w:szCs w:val="16"/>
              </w:rPr>
            </w:pPr>
            <w:r>
              <w:rPr>
                <w:rFonts w:ascii="Verdana" w:hAnsi="Verdana"/>
                <w:sz w:val="16"/>
                <w:szCs w:val="16"/>
              </w:rPr>
              <w:t>H315 H318 H335</w:t>
            </w:r>
          </w:p>
        </w:tc>
        <w:tc>
          <w:tcPr>
            <w:tcW w:w="851" w:type="dxa"/>
          </w:tcPr>
          <w:p w:rsidR="00132144" w:rsidRPr="00AC60B9" w:rsidRDefault="00132144" w:rsidP="00EC4953">
            <w:pPr>
              <w:cnfStyle w:val="000000000000"/>
              <w:rPr>
                <w:rFonts w:ascii="Verdana" w:hAnsi="Verdana"/>
                <w:sz w:val="16"/>
                <w:szCs w:val="16"/>
              </w:rPr>
            </w:pPr>
            <w:r>
              <w:rPr>
                <w:rFonts w:ascii="Verdana" w:hAnsi="Verdana"/>
                <w:sz w:val="16"/>
                <w:szCs w:val="16"/>
              </w:rPr>
              <w:t>keine</w:t>
            </w:r>
          </w:p>
        </w:tc>
        <w:tc>
          <w:tcPr>
            <w:tcW w:w="1843" w:type="dxa"/>
          </w:tcPr>
          <w:p w:rsidR="00132144" w:rsidRDefault="00132144" w:rsidP="00EC4953">
            <w:pPr>
              <w:cnfStyle w:val="000000000000"/>
              <w:rPr>
                <w:rFonts w:ascii="Verdana" w:hAnsi="Verdana"/>
                <w:sz w:val="16"/>
                <w:szCs w:val="16"/>
              </w:rPr>
            </w:pPr>
            <w:r>
              <w:rPr>
                <w:rFonts w:ascii="Verdana" w:hAnsi="Verdana"/>
                <w:sz w:val="16"/>
                <w:szCs w:val="16"/>
              </w:rPr>
              <w:t>P260</w:t>
            </w:r>
            <w:r w:rsidR="00350EE0">
              <w:rPr>
                <w:rFonts w:ascii="Verdana" w:hAnsi="Verdana"/>
                <w:sz w:val="16"/>
                <w:szCs w:val="16"/>
              </w:rPr>
              <w:t>_s</w:t>
            </w:r>
            <w:r>
              <w:rPr>
                <w:rFonts w:ascii="Verdana" w:hAnsi="Verdana"/>
                <w:sz w:val="16"/>
                <w:szCs w:val="16"/>
              </w:rPr>
              <w:t xml:space="preserve"> P280</w:t>
            </w:r>
          </w:p>
          <w:p w:rsidR="00132144" w:rsidRPr="00AC60B9" w:rsidRDefault="00132144" w:rsidP="00EC4953">
            <w:pPr>
              <w:cnfStyle w:val="000000000000"/>
              <w:rPr>
                <w:rFonts w:ascii="Verdana" w:hAnsi="Verdana"/>
                <w:sz w:val="16"/>
                <w:szCs w:val="16"/>
              </w:rPr>
            </w:pPr>
            <w:r>
              <w:rPr>
                <w:rFonts w:ascii="Verdana" w:hAnsi="Verdana"/>
                <w:sz w:val="16"/>
                <w:szCs w:val="16"/>
              </w:rPr>
              <w:t>P305+351+338</w:t>
            </w:r>
          </w:p>
        </w:tc>
        <w:tc>
          <w:tcPr>
            <w:tcW w:w="1643" w:type="dxa"/>
          </w:tcPr>
          <w:p w:rsidR="00132144" w:rsidRPr="00AC60B9" w:rsidRDefault="00132144" w:rsidP="00EC4953">
            <w:pPr>
              <w:cnfStyle w:val="000000000000"/>
              <w:rPr>
                <w:rFonts w:ascii="Verdana" w:hAnsi="Verdana"/>
                <w:sz w:val="16"/>
                <w:szCs w:val="16"/>
              </w:rPr>
            </w:pPr>
            <w:r>
              <w:rPr>
                <w:rFonts w:ascii="Verdana" w:hAnsi="Verdana"/>
                <w:sz w:val="16"/>
                <w:szCs w:val="16"/>
              </w:rPr>
              <w:t>---</w:t>
            </w:r>
          </w:p>
        </w:tc>
      </w:tr>
      <w:tr w:rsidR="00132144" w:rsidRPr="00132144" w:rsidTr="00132144">
        <w:trPr>
          <w:cnfStyle w:val="000000100000"/>
          <w:trHeight w:val="794"/>
        </w:trPr>
        <w:tc>
          <w:tcPr>
            <w:cnfStyle w:val="001000000000"/>
            <w:tcW w:w="2235" w:type="dxa"/>
          </w:tcPr>
          <w:p w:rsidR="00132144" w:rsidRPr="00132144" w:rsidRDefault="00132144" w:rsidP="00EC4953">
            <w:pPr>
              <w:rPr>
                <w:rFonts w:ascii="Verdana" w:hAnsi="Verdana"/>
                <w:b w:val="0"/>
              </w:rPr>
            </w:pPr>
            <w:r w:rsidRPr="00132144">
              <w:rPr>
                <w:rFonts w:ascii="Verdana" w:hAnsi="Verdana"/>
                <w:b w:val="0"/>
              </w:rPr>
              <w:t>Eosin gelblich</w:t>
            </w:r>
          </w:p>
        </w:tc>
        <w:tc>
          <w:tcPr>
            <w:tcW w:w="1134" w:type="dxa"/>
          </w:tcPr>
          <w:p w:rsidR="00132144" w:rsidRPr="00665BF2" w:rsidRDefault="00132144" w:rsidP="00EC4953">
            <w:pPr>
              <w:cnfStyle w:val="000000100000"/>
              <w:rPr>
                <w:rFonts w:ascii="Verdana" w:hAnsi="Verdana"/>
                <w:color w:val="7030A0"/>
              </w:rPr>
            </w:pPr>
            <w:r w:rsidRPr="00665BF2">
              <w:rPr>
                <w:rFonts w:ascii="Verdana" w:hAnsi="Verdana"/>
                <w:color w:val="7030A0"/>
              </w:rPr>
              <w:t>Achtung</w:t>
            </w:r>
          </w:p>
        </w:tc>
        <w:tc>
          <w:tcPr>
            <w:tcW w:w="1559" w:type="dxa"/>
          </w:tcPr>
          <w:p w:rsidR="00132144" w:rsidRPr="00132144" w:rsidRDefault="00132144" w:rsidP="00EC4953">
            <w:pPr>
              <w:cnfStyle w:val="000000100000"/>
              <w:rPr>
                <w:rFonts w:ascii="Verdana" w:hAnsi="Verdana"/>
                <w:noProof/>
                <w:lang w:val="de-CH"/>
              </w:rPr>
            </w:pPr>
            <w:r w:rsidRPr="00132144">
              <w:rPr>
                <w:rFonts w:ascii="Verdana" w:hAnsi="Verdana"/>
                <w:noProof/>
                <w:lang w:val="de-CH"/>
              </w:rPr>
              <w:drawing>
                <wp:anchor distT="0" distB="0" distL="114300" distR="114300" simplePos="0" relativeHeight="251686912" behindDoc="0" locked="0" layoutInCell="1" allowOverlap="1">
                  <wp:simplePos x="0" y="0"/>
                  <wp:positionH relativeFrom="margin">
                    <wp:posOffset>215900</wp:posOffset>
                  </wp:positionH>
                  <wp:positionV relativeFrom="margin">
                    <wp:posOffset>66040</wp:posOffset>
                  </wp:positionV>
                  <wp:extent cx="321310" cy="323850"/>
                  <wp:effectExtent l="19050" t="0" r="254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132144" w:rsidRPr="00132144" w:rsidRDefault="00132144" w:rsidP="00EC4953">
            <w:pPr>
              <w:cnfStyle w:val="000000100000"/>
              <w:rPr>
                <w:rFonts w:ascii="Verdana" w:hAnsi="Verdana"/>
                <w:sz w:val="16"/>
                <w:szCs w:val="16"/>
              </w:rPr>
            </w:pPr>
            <w:r>
              <w:rPr>
                <w:rFonts w:ascii="Verdana" w:hAnsi="Verdana"/>
                <w:sz w:val="16"/>
                <w:szCs w:val="16"/>
              </w:rPr>
              <w:t>H319</w:t>
            </w:r>
          </w:p>
        </w:tc>
        <w:tc>
          <w:tcPr>
            <w:tcW w:w="851" w:type="dxa"/>
          </w:tcPr>
          <w:p w:rsidR="00132144" w:rsidRPr="00132144" w:rsidRDefault="00132144" w:rsidP="00EC4953">
            <w:pPr>
              <w:cnfStyle w:val="000000100000"/>
              <w:rPr>
                <w:rFonts w:ascii="Verdana" w:hAnsi="Verdana"/>
                <w:sz w:val="16"/>
                <w:szCs w:val="16"/>
              </w:rPr>
            </w:pPr>
            <w:r>
              <w:rPr>
                <w:rFonts w:ascii="Verdana" w:hAnsi="Verdana"/>
                <w:sz w:val="16"/>
                <w:szCs w:val="16"/>
              </w:rPr>
              <w:t>keine</w:t>
            </w:r>
          </w:p>
        </w:tc>
        <w:tc>
          <w:tcPr>
            <w:tcW w:w="1843" w:type="dxa"/>
          </w:tcPr>
          <w:p w:rsidR="00132144" w:rsidRDefault="00132144" w:rsidP="00EC4953">
            <w:pPr>
              <w:cnfStyle w:val="000000100000"/>
              <w:rPr>
                <w:rFonts w:ascii="Verdana" w:hAnsi="Verdana"/>
                <w:sz w:val="16"/>
                <w:szCs w:val="16"/>
              </w:rPr>
            </w:pPr>
            <w:r>
              <w:rPr>
                <w:rFonts w:ascii="Verdana" w:hAnsi="Verdana"/>
                <w:sz w:val="16"/>
                <w:szCs w:val="16"/>
              </w:rPr>
              <w:t>P260</w:t>
            </w:r>
            <w:r w:rsidR="00350EE0">
              <w:rPr>
                <w:rFonts w:ascii="Verdana" w:hAnsi="Verdana"/>
                <w:sz w:val="16"/>
                <w:szCs w:val="16"/>
              </w:rPr>
              <w:t>_s</w:t>
            </w:r>
          </w:p>
          <w:p w:rsidR="00132144" w:rsidRPr="00132144" w:rsidRDefault="00132144" w:rsidP="00EC4953">
            <w:pPr>
              <w:cnfStyle w:val="000000100000"/>
              <w:rPr>
                <w:rFonts w:ascii="Verdana" w:hAnsi="Verdana"/>
                <w:sz w:val="16"/>
                <w:szCs w:val="16"/>
              </w:rPr>
            </w:pPr>
            <w:r>
              <w:rPr>
                <w:rFonts w:ascii="Verdana" w:hAnsi="Verdana"/>
                <w:sz w:val="16"/>
                <w:szCs w:val="16"/>
              </w:rPr>
              <w:t>P305+351+338</w:t>
            </w:r>
          </w:p>
        </w:tc>
        <w:tc>
          <w:tcPr>
            <w:tcW w:w="1643" w:type="dxa"/>
          </w:tcPr>
          <w:p w:rsidR="00132144" w:rsidRPr="00132144" w:rsidRDefault="00132144" w:rsidP="00EC4953">
            <w:pPr>
              <w:cnfStyle w:val="000000100000"/>
              <w:rPr>
                <w:rFonts w:ascii="Verdana" w:hAnsi="Verdana"/>
                <w:sz w:val="16"/>
                <w:szCs w:val="16"/>
              </w:rPr>
            </w:pPr>
            <w:r>
              <w:rPr>
                <w:rFonts w:ascii="Verdana" w:hAnsi="Verdana"/>
                <w:sz w:val="16"/>
                <w:szCs w:val="16"/>
              </w:rPr>
              <w:t>---</w:t>
            </w:r>
          </w:p>
        </w:tc>
      </w:tr>
    </w:tbl>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C903CF">
        <w:trPr>
          <w:cnfStyle w:val="100000000000"/>
          <w:trHeight w:val="454"/>
        </w:trPr>
        <w:tc>
          <w:tcPr>
            <w:cnfStyle w:val="001000000000"/>
            <w:tcW w:w="10606" w:type="dxa"/>
          </w:tcPr>
          <w:p w:rsidR="008C7699" w:rsidRDefault="00C903CF">
            <w:pPr>
              <w:rPr>
                <w:rFonts w:ascii="Verdana" w:hAnsi="Verdana"/>
                <w:b w:val="0"/>
              </w:rPr>
            </w:pPr>
            <w:r>
              <w:rPr>
                <w:rFonts w:ascii="Verdana" w:hAnsi="Verdana"/>
                <w:b w:val="0"/>
              </w:rPr>
              <w:t>Wasser</w:t>
            </w:r>
            <w:r w:rsidR="00132144">
              <w:rPr>
                <w:rFonts w:ascii="Verdana" w:hAnsi="Verdana"/>
                <w:b w:val="0"/>
              </w:rPr>
              <w:t xml:space="preserve"> (gefärbt mit Tinte oder Eosin)</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132144" w:rsidRPr="00DB3128" w:rsidRDefault="00132144" w:rsidP="00132144">
      <w:pPr>
        <w:jc w:val="both"/>
        <w:rPr>
          <w:rFonts w:ascii="Verdana" w:hAnsi="Verdana"/>
          <w:i/>
        </w:rPr>
      </w:pPr>
      <w:r w:rsidRPr="00DB3128">
        <w:rPr>
          <w:rFonts w:ascii="Verdana" w:hAnsi="Verdana"/>
          <w:i/>
        </w:rPr>
        <w:t xml:space="preserve">In den Rundkolben gibt man etwa 5 g </w:t>
      </w:r>
      <w:r>
        <w:rPr>
          <w:rFonts w:ascii="Verdana" w:hAnsi="Verdana"/>
          <w:i/>
        </w:rPr>
        <w:t xml:space="preserve">frisch hergestelltes </w:t>
      </w:r>
      <w:r w:rsidRPr="00DB3128">
        <w:rPr>
          <w:rFonts w:ascii="Verdana" w:hAnsi="Verdana"/>
          <w:i/>
        </w:rPr>
        <w:t>Calciumoxid, dann leitet man Kohlendioxid aus der Druckflasche ein. Die Füllung wird mit einer brennenden Kerze auf einem Verbrennungslöffel überprüft. Der Rundkolben wird mit einem einfach durchbohrten Stopfen verschlossen. In diesen ist ein S-förmig gebogenes Glasrohr eingesetzt</w:t>
      </w:r>
      <w:r>
        <w:rPr>
          <w:rFonts w:ascii="Verdana" w:hAnsi="Verdana"/>
          <w:i/>
        </w:rPr>
        <w:t>. In diesem</w:t>
      </w:r>
      <w:r w:rsidRPr="00DB3128">
        <w:rPr>
          <w:rFonts w:ascii="Verdana" w:hAnsi="Verdana"/>
          <w:i/>
        </w:rPr>
        <w:t xml:space="preserve"> befindet sich Wasser, das man mit Tinte </w:t>
      </w:r>
      <w:r>
        <w:rPr>
          <w:rFonts w:ascii="Verdana" w:hAnsi="Verdana"/>
          <w:i/>
        </w:rPr>
        <w:t xml:space="preserve">(oder Eosin) </w:t>
      </w:r>
      <w:r w:rsidRPr="00DB3128">
        <w:rPr>
          <w:rFonts w:ascii="Verdana" w:hAnsi="Verdana"/>
          <w:i/>
        </w:rPr>
        <w:t xml:space="preserve">angefärbt hat. Nach etwa 1 Minute lässt man die Temperatur am Boden des Rundkolbens mit der Hand überprüfen. </w:t>
      </w:r>
    </w:p>
    <w:p w:rsidR="00907BD8" w:rsidRPr="00A33993" w:rsidRDefault="00907BD8">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C903CF" w:rsidRDefault="00C903CF" w:rsidP="008C7699">
      <w:pPr>
        <w:rPr>
          <w:rFonts w:ascii="Verdana" w:hAnsi="Verdana"/>
          <w:i/>
        </w:rPr>
      </w:pPr>
      <w:r>
        <w:rPr>
          <w:rFonts w:ascii="Verdana" w:hAnsi="Verdana"/>
          <w:i/>
        </w:rPr>
        <w:t>Keine</w:t>
      </w:r>
    </w:p>
    <w:p w:rsidR="00C903CF" w:rsidRDefault="00C903CF" w:rsidP="008C7699">
      <w:pPr>
        <w:rPr>
          <w:rFonts w:ascii="Verdana" w:hAnsi="Verdana"/>
          <w:b/>
        </w:rPr>
      </w:pPr>
    </w:p>
    <w:p w:rsidR="00F24281" w:rsidRDefault="00F2428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C903CF" w:rsidRDefault="00132144">
      <w:pPr>
        <w:rPr>
          <w:rFonts w:ascii="Verdana" w:hAnsi="Verdana"/>
          <w:i/>
        </w:rPr>
      </w:pPr>
      <w:r>
        <w:rPr>
          <w:rFonts w:ascii="Verdana" w:hAnsi="Verdana"/>
          <w:i/>
        </w:rPr>
        <w:t>Feste Rückstände über den Hausmü</w:t>
      </w:r>
      <w:r w:rsidR="00C903CF">
        <w:rPr>
          <w:rFonts w:ascii="Verdana" w:hAnsi="Verdana"/>
          <w:i/>
        </w:rPr>
        <w:t>ll entsorgen</w:t>
      </w:r>
      <w:r>
        <w:rPr>
          <w:rFonts w:ascii="Verdana" w:hAnsi="Verdana"/>
          <w:i/>
        </w:rPr>
        <w:t>, Eosinlösung weiter verwenden.</w:t>
      </w:r>
    </w:p>
    <w:p w:rsidR="00C903CF" w:rsidRDefault="00C903CF">
      <w:pPr>
        <w:rPr>
          <w:rFonts w:ascii="Verdana" w:hAnsi="Verdana"/>
          <w:b/>
        </w:rPr>
      </w:pPr>
    </w:p>
    <w:p w:rsidR="00132144" w:rsidRDefault="0013214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C903C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C903CF">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C903C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C903C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84351B" w:rsidTr="00382839">
        <w:trPr>
          <w:cnfStyle w:val="000000100000"/>
          <w:trHeight w:val="397"/>
        </w:trPr>
        <w:tc>
          <w:tcPr>
            <w:cnfStyle w:val="001000000000"/>
            <w:tcW w:w="2093" w:type="dxa"/>
          </w:tcPr>
          <w:p w:rsidR="00AC60B9" w:rsidRPr="0084351B" w:rsidRDefault="0084351B">
            <w:pPr>
              <w:rPr>
                <w:rFonts w:ascii="Verdana" w:hAnsi="Verdana"/>
                <w:b w:val="0"/>
                <w:sz w:val="18"/>
                <w:szCs w:val="18"/>
              </w:rPr>
            </w:pPr>
            <w:r w:rsidRPr="0084351B">
              <w:rPr>
                <w:rFonts w:ascii="Verdana" w:hAnsi="Verdana"/>
                <w:b w:val="0"/>
                <w:sz w:val="18"/>
                <w:szCs w:val="18"/>
              </w:rPr>
              <w:t xml:space="preserve">Durch </w:t>
            </w:r>
            <w:r w:rsidR="00AC60B9" w:rsidRPr="0084351B">
              <w:rPr>
                <w:rFonts w:ascii="Verdana" w:hAnsi="Verdana"/>
                <w:b w:val="0"/>
                <w:sz w:val="18"/>
                <w:szCs w:val="18"/>
              </w:rPr>
              <w:t>Augenkontakt</w:t>
            </w:r>
          </w:p>
        </w:tc>
        <w:tc>
          <w:tcPr>
            <w:tcW w:w="688" w:type="dxa"/>
          </w:tcPr>
          <w:p w:rsidR="00AC60B9" w:rsidRPr="0084351B" w:rsidRDefault="00C903CF">
            <w:pPr>
              <w:cnfStyle w:val="000000100000"/>
              <w:rPr>
                <w:rFonts w:ascii="Verdana" w:hAnsi="Verdana"/>
                <w:sz w:val="18"/>
                <w:szCs w:val="18"/>
              </w:rPr>
            </w:pPr>
            <w:r w:rsidRPr="0084351B">
              <w:rPr>
                <w:rFonts w:ascii="Verdana" w:hAnsi="Verdana"/>
                <w:sz w:val="18"/>
                <w:szCs w:val="18"/>
              </w:rPr>
              <w:t>X</w:t>
            </w:r>
          </w:p>
        </w:tc>
        <w:tc>
          <w:tcPr>
            <w:tcW w:w="729" w:type="dxa"/>
          </w:tcPr>
          <w:p w:rsidR="00AC60B9" w:rsidRPr="0084351B" w:rsidRDefault="00AC60B9">
            <w:pPr>
              <w:cnfStyle w:val="000000100000"/>
              <w:rPr>
                <w:rFonts w:ascii="Verdana" w:hAnsi="Verdana"/>
                <w:sz w:val="18"/>
                <w:szCs w:val="18"/>
              </w:rPr>
            </w:pPr>
          </w:p>
        </w:tc>
        <w:tc>
          <w:tcPr>
            <w:tcW w:w="7371" w:type="dxa"/>
            <w:vMerge/>
          </w:tcPr>
          <w:p w:rsidR="00AC60B9" w:rsidRPr="0084351B"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84351B">
      <w:pPr>
        <w:rPr>
          <w:rFonts w:ascii="Verdana" w:hAnsi="Verdana"/>
          <w:b/>
        </w:rPr>
      </w:pPr>
      <w:r>
        <w:rPr>
          <w:rFonts w:ascii="Verdana" w:hAnsi="Verdana"/>
          <w:b/>
          <w:noProof/>
          <w:lang w:val="de-CH"/>
        </w:rPr>
        <w:drawing>
          <wp:anchor distT="0" distB="0" distL="114300" distR="114300" simplePos="0" relativeHeight="251657728" behindDoc="0" locked="0" layoutInCell="1" allowOverlap="1">
            <wp:simplePos x="0" y="0"/>
            <wp:positionH relativeFrom="margin">
              <wp:posOffset>2651379</wp:posOffset>
            </wp:positionH>
            <wp:positionV relativeFrom="margin">
              <wp:posOffset>2978150</wp:posOffset>
            </wp:positionV>
            <wp:extent cx="401955" cy="397510"/>
            <wp:effectExtent l="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1955" cy="397510"/>
                    </a:xfrm>
                    <a:prstGeom prst="rect">
                      <a:avLst/>
                    </a:prstGeom>
                    <a:noFill/>
                  </pic:spPr>
                </pic:pic>
              </a:graphicData>
            </a:graphic>
          </wp:anchor>
        </w:drawing>
      </w:r>
      <w:r>
        <w:rPr>
          <w:rFonts w:ascii="Verdana" w:hAnsi="Verdana"/>
          <w:b/>
          <w:noProof/>
          <w:lang w:val="de-CH"/>
        </w:rPr>
        <w:drawing>
          <wp:anchor distT="0" distB="0" distL="114300" distR="114300" simplePos="0" relativeHeight="251661824" behindDoc="0" locked="0" layoutInCell="1" allowOverlap="1">
            <wp:simplePos x="0" y="0"/>
            <wp:positionH relativeFrom="margin">
              <wp:posOffset>1584680</wp:posOffset>
            </wp:positionH>
            <wp:positionV relativeFrom="margin">
              <wp:posOffset>2977287</wp:posOffset>
            </wp:positionV>
            <wp:extent cx="401955" cy="39751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1955" cy="397510"/>
                    </a:xfrm>
                    <a:prstGeom prst="rect">
                      <a:avLst/>
                    </a:prstGeom>
                    <a:noFill/>
                  </pic:spPr>
                </pic:pic>
              </a:graphicData>
            </a:graphic>
          </wp:anchor>
        </w:drawing>
      </w:r>
    </w:p>
    <w:p w:rsidR="00382839" w:rsidRPr="007C5FCC" w:rsidRDefault="007C5FCC">
      <w:pPr>
        <w:rPr>
          <w:rFonts w:ascii="Verdana" w:hAnsi="Verdana"/>
          <w:i/>
        </w:rPr>
      </w:pPr>
      <w:r>
        <w:rPr>
          <w:rFonts w:ascii="Verdana" w:hAnsi="Verdana"/>
          <w:i/>
        </w:rPr>
        <w:t xml:space="preserve">               Schutzbrille                                         Schutzhandschuhe</w:t>
      </w:r>
    </w:p>
    <w:p w:rsidR="00382839" w:rsidRDefault="00382839">
      <w:pPr>
        <w:rPr>
          <w:rFonts w:ascii="Verdana" w:hAnsi="Verdana"/>
          <w:b/>
        </w:rPr>
      </w:pPr>
    </w:p>
    <w:p w:rsidR="00665BF2" w:rsidRPr="00106BE0" w:rsidRDefault="00665BF2" w:rsidP="00665BF2">
      <w:pPr>
        <w:rPr>
          <w:rFonts w:ascii="Verdana" w:hAnsi="Verdana"/>
          <w:i/>
        </w:rPr>
      </w:pPr>
      <w:r>
        <w:rPr>
          <w:rFonts w:ascii="Verdana" w:hAnsi="Verdana"/>
          <w:i/>
        </w:rPr>
        <w:t>Die Betriebsanweisungen für Sc</w:t>
      </w:r>
      <w:r w:rsidRPr="00106BE0">
        <w:rPr>
          <w:rFonts w:ascii="Verdana" w:hAnsi="Verdana"/>
          <w:i/>
        </w:rPr>
        <w:t>hülerinnen und Schüler werden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7C5FCC" w:rsidRDefault="007C5FCC">
      <w:pPr>
        <w:rPr>
          <w:rFonts w:ascii="Verdana" w:hAnsi="Verdana"/>
          <w:i/>
        </w:rPr>
      </w:pPr>
      <w:r>
        <w:rPr>
          <w:rFonts w:ascii="Verdana" w:hAnsi="Verdana"/>
          <w:i/>
        </w:rPr>
        <w:t>Keine</w:t>
      </w:r>
    </w:p>
    <w:p w:rsidR="00A33993" w:rsidRDefault="00A33993">
      <w:pPr>
        <w:rPr>
          <w:rFonts w:ascii="Arial" w:hAnsi="Arial"/>
        </w:rPr>
      </w:pPr>
    </w:p>
    <w:p w:rsidR="00350EE0" w:rsidRPr="00A33993" w:rsidRDefault="00350EE0">
      <w:pPr>
        <w:rPr>
          <w:rFonts w:ascii="Arial" w:hAnsi="Arial"/>
        </w:rPr>
      </w:pPr>
    </w:p>
    <w:p w:rsidR="00624D80" w:rsidRPr="00350EE0" w:rsidRDefault="00350EE0">
      <w:pPr>
        <w:rPr>
          <w:rFonts w:ascii="Verdana" w:hAnsi="Verdana"/>
          <w:b/>
        </w:rPr>
      </w:pPr>
      <w:r w:rsidRPr="00350EE0">
        <w:rPr>
          <w:rFonts w:ascii="Verdana" w:hAnsi="Verdana"/>
          <w:b/>
        </w:rPr>
        <w:t>Anmerkungen</w:t>
      </w:r>
    </w:p>
    <w:p w:rsidR="00350EE0" w:rsidRDefault="00350EE0" w:rsidP="00350EE0">
      <w:pPr>
        <w:jc w:val="both"/>
        <w:rPr>
          <w:rFonts w:ascii="Verdana" w:hAnsi="Verdana"/>
          <w:color w:val="FF0000"/>
          <w:sz w:val="16"/>
          <w:szCs w:val="16"/>
          <w:lang w:val="de-CH" w:eastAsia="zh-CN"/>
        </w:rPr>
      </w:pPr>
    </w:p>
    <w:p w:rsidR="00350EE0" w:rsidRPr="0084351B" w:rsidRDefault="00350EE0" w:rsidP="0084351B">
      <w:pPr>
        <w:pBdr>
          <w:between w:val="single" w:sz="4" w:space="1" w:color="auto"/>
          <w:bar w:val="single" w:sz="4" w:color="auto"/>
        </w:pBdr>
        <w:shd w:val="clear" w:color="auto" w:fill="F7CAAC" w:themeFill="accent2" w:themeFillTint="66"/>
        <w:tabs>
          <w:tab w:val="left" w:pos="1231"/>
        </w:tabs>
        <w:rPr>
          <w:rFonts w:ascii="Verdana" w:hAnsi="Verdana"/>
          <w:sz w:val="16"/>
          <w:szCs w:val="16"/>
          <w:lang w:eastAsia="zh-CN"/>
        </w:rPr>
      </w:pPr>
      <w:r w:rsidRPr="0084351B">
        <w:rPr>
          <w:rFonts w:ascii="Verdana" w:hAnsi="Verdana"/>
          <w:sz w:val="16"/>
          <w:szCs w:val="16"/>
          <w:lang w:val="da-DK" w:eastAsia="zh-CN"/>
        </w:rPr>
        <w:t>H280</w:t>
      </w:r>
      <w:r w:rsidRPr="0084351B">
        <w:rPr>
          <w:rFonts w:ascii="Verdana" w:hAnsi="Verdana"/>
          <w:sz w:val="16"/>
          <w:szCs w:val="16"/>
          <w:lang w:val="da-DK" w:eastAsia="zh-CN"/>
        </w:rPr>
        <w:tab/>
      </w:r>
      <w:r w:rsidRPr="0084351B">
        <w:rPr>
          <w:rFonts w:ascii="Verdana" w:hAnsi="Verdana"/>
          <w:sz w:val="16"/>
          <w:szCs w:val="16"/>
          <w:lang w:val="da-DK" w:eastAsia="zh-CN"/>
        </w:rPr>
        <w:tab/>
      </w:r>
      <w:r w:rsidRPr="0084351B">
        <w:rPr>
          <w:rFonts w:ascii="Verdana" w:hAnsi="Verdana"/>
          <w:sz w:val="16"/>
          <w:szCs w:val="16"/>
          <w:lang w:eastAsia="zh-CN"/>
        </w:rPr>
        <w:t>Enthält Gas unter Druck; kann bei Erwärmung explodieren.</w:t>
      </w:r>
    </w:p>
    <w:p w:rsidR="00350EE0" w:rsidRPr="0084351B" w:rsidRDefault="00350EE0" w:rsidP="0084351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84351B">
        <w:rPr>
          <w:rFonts w:ascii="Verdana" w:hAnsi="Verdana"/>
          <w:sz w:val="16"/>
          <w:szCs w:val="16"/>
          <w:lang w:val="de-CH" w:eastAsia="zh-CN"/>
        </w:rPr>
        <w:t>H315</w:t>
      </w:r>
      <w:r w:rsidRPr="0084351B">
        <w:rPr>
          <w:rFonts w:ascii="Verdana" w:hAnsi="Verdana"/>
          <w:sz w:val="16"/>
          <w:szCs w:val="16"/>
          <w:lang w:val="de-CH" w:eastAsia="zh-CN"/>
        </w:rPr>
        <w:tab/>
      </w:r>
      <w:r w:rsidRPr="0084351B">
        <w:rPr>
          <w:rFonts w:ascii="Verdana" w:hAnsi="Verdana"/>
          <w:sz w:val="16"/>
          <w:szCs w:val="16"/>
          <w:lang w:val="de-CH" w:eastAsia="zh-CN"/>
        </w:rPr>
        <w:tab/>
      </w:r>
      <w:r w:rsidRPr="0084351B">
        <w:rPr>
          <w:rFonts w:ascii="Verdana" w:hAnsi="Verdana"/>
          <w:sz w:val="16"/>
          <w:szCs w:val="16"/>
          <w:lang w:eastAsia="zh-CN"/>
        </w:rPr>
        <w:t>Verursacht Hautreizungen.</w:t>
      </w:r>
    </w:p>
    <w:p w:rsidR="00350EE0" w:rsidRPr="0084351B" w:rsidRDefault="00350EE0" w:rsidP="0084351B">
      <w:pPr>
        <w:pBdr>
          <w:between w:val="single" w:sz="4" w:space="1" w:color="auto"/>
          <w:bar w:val="single" w:sz="4" w:color="auto"/>
        </w:pBdr>
        <w:shd w:val="clear" w:color="auto" w:fill="F7CAAC" w:themeFill="accent2" w:themeFillTint="66"/>
        <w:tabs>
          <w:tab w:val="left" w:pos="1418"/>
        </w:tabs>
        <w:rPr>
          <w:rFonts w:ascii="Verdana" w:hAnsi="Verdana"/>
          <w:sz w:val="16"/>
          <w:szCs w:val="16"/>
          <w:lang w:val="de-CH"/>
        </w:rPr>
      </w:pPr>
      <w:r w:rsidRPr="0084351B">
        <w:rPr>
          <w:rFonts w:ascii="Verdana" w:hAnsi="Verdana"/>
          <w:sz w:val="16"/>
          <w:szCs w:val="16"/>
          <w:lang w:val="de-CH"/>
        </w:rPr>
        <w:t>H318</w:t>
      </w:r>
      <w:r w:rsidRPr="0084351B">
        <w:rPr>
          <w:rFonts w:ascii="Verdana" w:hAnsi="Verdana"/>
          <w:sz w:val="16"/>
          <w:szCs w:val="16"/>
          <w:lang w:val="de-CH"/>
        </w:rPr>
        <w:tab/>
        <w:t>Verursacht schwere Augenschäden.</w:t>
      </w:r>
    </w:p>
    <w:p w:rsidR="00350EE0" w:rsidRPr="009D32BA" w:rsidRDefault="00350EE0" w:rsidP="0084351B">
      <w:pPr>
        <w:pBdr>
          <w:between w:val="single" w:sz="4" w:space="1" w:color="auto"/>
          <w:bar w:val="single" w:sz="4" w:color="auto"/>
        </w:pBdr>
        <w:shd w:val="clear" w:color="auto" w:fill="F7CAAC" w:themeFill="accent2" w:themeFillTint="66"/>
        <w:tabs>
          <w:tab w:val="left" w:pos="1231"/>
        </w:tabs>
        <w:rPr>
          <w:rFonts w:ascii="Verdana" w:hAnsi="Verdana"/>
          <w:sz w:val="16"/>
          <w:szCs w:val="16"/>
          <w:lang w:val="de-CH" w:eastAsia="zh-CN"/>
        </w:rPr>
      </w:pPr>
      <w:r w:rsidRPr="009D32BA">
        <w:rPr>
          <w:rFonts w:ascii="Verdana" w:hAnsi="Verdana"/>
          <w:sz w:val="16"/>
          <w:szCs w:val="16"/>
          <w:lang w:val="de-CH" w:eastAsia="zh-CN"/>
        </w:rPr>
        <w:t>H319</w:t>
      </w:r>
      <w:r w:rsidRPr="009D32BA">
        <w:rPr>
          <w:rFonts w:ascii="Verdana" w:hAnsi="Verdana"/>
          <w:sz w:val="16"/>
          <w:szCs w:val="16"/>
          <w:lang w:val="de-CH" w:eastAsia="zh-CN"/>
        </w:rPr>
        <w:tab/>
      </w:r>
      <w:r w:rsidRPr="009D32BA">
        <w:rPr>
          <w:rFonts w:ascii="Verdana" w:hAnsi="Verdana"/>
          <w:sz w:val="16"/>
          <w:szCs w:val="16"/>
          <w:lang w:val="de-CH" w:eastAsia="zh-CN"/>
        </w:rPr>
        <w:tab/>
      </w:r>
      <w:r w:rsidRPr="0084351B">
        <w:rPr>
          <w:rFonts w:ascii="Verdana" w:hAnsi="Verdana"/>
          <w:sz w:val="16"/>
          <w:szCs w:val="16"/>
          <w:lang w:eastAsia="zh-CN"/>
        </w:rPr>
        <w:t>Verursacht schwere Augenreizung.</w:t>
      </w:r>
    </w:p>
    <w:p w:rsidR="00350EE0" w:rsidRPr="0084351B" w:rsidRDefault="00350EE0" w:rsidP="0084351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84351B">
        <w:rPr>
          <w:rFonts w:ascii="Verdana" w:hAnsi="Verdana"/>
          <w:sz w:val="16"/>
          <w:szCs w:val="16"/>
          <w:lang w:val="de-CH" w:eastAsia="zh-CN"/>
        </w:rPr>
        <w:t>H335</w:t>
      </w:r>
      <w:r w:rsidRPr="0084351B">
        <w:rPr>
          <w:rFonts w:ascii="Verdana" w:hAnsi="Verdana"/>
          <w:sz w:val="16"/>
          <w:szCs w:val="16"/>
          <w:lang w:val="de-CH" w:eastAsia="zh-CN"/>
        </w:rPr>
        <w:tab/>
      </w:r>
      <w:r w:rsidRPr="0084351B">
        <w:rPr>
          <w:rFonts w:ascii="Verdana" w:hAnsi="Verdana"/>
          <w:sz w:val="16"/>
          <w:szCs w:val="16"/>
          <w:lang w:val="de-CH" w:eastAsia="zh-CN"/>
        </w:rPr>
        <w:tab/>
      </w:r>
      <w:r w:rsidRPr="0084351B">
        <w:rPr>
          <w:rFonts w:ascii="Verdana" w:hAnsi="Verdana"/>
          <w:sz w:val="16"/>
          <w:szCs w:val="16"/>
          <w:lang w:eastAsia="zh-CN"/>
        </w:rPr>
        <w:t>Kann die Atemwege reizen.</w:t>
      </w:r>
    </w:p>
    <w:p w:rsidR="00350EE0" w:rsidRPr="0084351B" w:rsidRDefault="00350EE0" w:rsidP="0084351B">
      <w:pPr>
        <w:pBdr>
          <w:between w:val="single" w:sz="4" w:space="1" w:color="auto"/>
          <w:bar w:val="single" w:sz="4" w:color="auto"/>
        </w:pBdr>
        <w:tabs>
          <w:tab w:val="left" w:pos="1485"/>
        </w:tabs>
        <w:rPr>
          <w:rFonts w:ascii="Verdana" w:hAnsi="Verdana"/>
          <w:sz w:val="16"/>
          <w:szCs w:val="16"/>
        </w:rPr>
      </w:pPr>
    </w:p>
    <w:p w:rsidR="00350EE0" w:rsidRPr="0084351B" w:rsidRDefault="00350EE0" w:rsidP="0084351B">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84351B">
        <w:rPr>
          <w:rFonts w:ascii="Verdana" w:hAnsi="Verdana"/>
          <w:sz w:val="16"/>
          <w:szCs w:val="16"/>
          <w:lang w:val="de-CH"/>
        </w:rPr>
        <w:t>P260_s</w:t>
      </w:r>
      <w:r w:rsidRPr="0084351B">
        <w:rPr>
          <w:rFonts w:ascii="Verdana" w:hAnsi="Verdana"/>
          <w:sz w:val="16"/>
          <w:szCs w:val="16"/>
          <w:lang w:val="de-CH"/>
        </w:rPr>
        <w:tab/>
        <w:t>Staub / Rauch nicht einatmen.</w:t>
      </w:r>
    </w:p>
    <w:p w:rsidR="00350EE0" w:rsidRPr="0084351B" w:rsidRDefault="00350EE0" w:rsidP="0084351B">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84351B">
        <w:rPr>
          <w:rFonts w:ascii="Verdana" w:hAnsi="Verdana"/>
          <w:sz w:val="16"/>
          <w:szCs w:val="16"/>
          <w:lang w:val="de-CH"/>
        </w:rPr>
        <w:t>P280</w:t>
      </w:r>
      <w:r w:rsidRPr="0084351B">
        <w:rPr>
          <w:rFonts w:ascii="Verdana" w:hAnsi="Verdana"/>
          <w:sz w:val="16"/>
          <w:szCs w:val="16"/>
          <w:lang w:val="de-CH"/>
        </w:rPr>
        <w:tab/>
        <w:t>Schutzhandschuhe / Schutzkleidung / Augenschutz / Gesichtsschutz tragen.</w:t>
      </w:r>
    </w:p>
    <w:p w:rsidR="00350EE0" w:rsidRPr="0084351B" w:rsidRDefault="00350EE0" w:rsidP="0084351B">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84351B">
        <w:rPr>
          <w:rFonts w:ascii="Verdana" w:hAnsi="Verdana"/>
          <w:sz w:val="16"/>
          <w:szCs w:val="16"/>
          <w:lang w:val="de-CH"/>
        </w:rPr>
        <w:t>P305+351+338</w:t>
      </w:r>
      <w:r w:rsidRPr="0084351B">
        <w:rPr>
          <w:rFonts w:ascii="Verdana" w:hAnsi="Verdana"/>
          <w:sz w:val="16"/>
          <w:szCs w:val="16"/>
          <w:lang w:val="de-CH"/>
        </w:rPr>
        <w:tab/>
        <w:t xml:space="preserve">Bei Kontakt mit den Augen: Einige Minuten lang behutsam mit Wasser spülen. Vorhandene Kontaktlinsen nach </w:t>
      </w:r>
      <w:r w:rsidRPr="0084351B">
        <w:rPr>
          <w:rFonts w:ascii="Verdana" w:hAnsi="Verdana"/>
          <w:sz w:val="16"/>
          <w:szCs w:val="16"/>
          <w:lang w:val="de-CH"/>
        </w:rPr>
        <w:tab/>
        <w:t>Möglichkeit entfernen. Weiter spülen.</w:t>
      </w:r>
    </w:p>
    <w:p w:rsidR="00DC32FF" w:rsidRPr="0084351B" w:rsidRDefault="00350EE0" w:rsidP="0084351B">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84351B">
        <w:rPr>
          <w:rFonts w:ascii="Verdana" w:hAnsi="Verdana"/>
          <w:sz w:val="16"/>
          <w:szCs w:val="16"/>
          <w:lang w:val="de-CH" w:eastAsia="zh-CN"/>
        </w:rPr>
        <w:t>P403</w:t>
      </w:r>
      <w:r w:rsidRPr="0084351B">
        <w:rPr>
          <w:rFonts w:ascii="Verdana" w:hAnsi="Verdana"/>
          <w:sz w:val="16"/>
          <w:szCs w:val="16"/>
          <w:lang w:val="da-DK" w:eastAsia="zh-CN"/>
        </w:rPr>
        <w:tab/>
      </w:r>
      <w:r w:rsidRPr="0084351B">
        <w:rPr>
          <w:rFonts w:ascii="Verdana" w:hAnsi="Verdana"/>
          <w:sz w:val="16"/>
          <w:szCs w:val="16"/>
          <w:lang w:val="da-DK" w:eastAsia="zh-CN"/>
        </w:rPr>
        <w:tab/>
      </w:r>
      <w:r w:rsidRPr="0084351B">
        <w:rPr>
          <w:rFonts w:ascii="Verdana" w:hAnsi="Verdana"/>
          <w:sz w:val="16"/>
          <w:szCs w:val="16"/>
          <w:lang w:eastAsia="zh-CN"/>
        </w:rPr>
        <w:t>An einem gut belüfteten Ort aufbewahren.</w:t>
      </w: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bookmarkStart w:id="0" w:name="_GoBack"/>
      <w:bookmarkEnd w:id="0"/>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50EE0" w:rsidRDefault="00350EE0" w:rsidP="00397845">
      <w:pPr>
        <w:jc w:val="right"/>
        <w:rPr>
          <w:rFonts w:ascii="Verdana" w:hAnsi="Verdana"/>
        </w:rPr>
      </w:pPr>
    </w:p>
    <w:p w:rsidR="00382839" w:rsidRPr="00DC32FF" w:rsidRDefault="00382839" w:rsidP="00350EE0">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350EE0">
        <w:rPr>
          <w:rFonts w:ascii="Verdana" w:hAnsi="Verdana"/>
          <w:sz w:val="16"/>
          <w:szCs w:val="16"/>
        </w:rPr>
        <w:t xml:space="preserve"> / Atelierschule Zürich / Erstelldatum: 14.05.2015</w:t>
      </w:r>
    </w:p>
    <w:p w:rsidR="0024642C" w:rsidRPr="007C5FCC"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7C5FCC"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51" w:rsidRDefault="00AB7751" w:rsidP="00015609">
      <w:r>
        <w:separator/>
      </w:r>
    </w:p>
  </w:endnote>
  <w:endnote w:type="continuationSeparator" w:id="0">
    <w:p w:rsidR="00AB7751" w:rsidRDefault="00AB775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51" w:rsidRDefault="00AB7751" w:rsidP="00015609">
      <w:r>
        <w:separator/>
      </w:r>
    </w:p>
  </w:footnote>
  <w:footnote w:type="continuationSeparator" w:id="0">
    <w:p w:rsidR="00AB7751" w:rsidRDefault="00AB775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2658E" w:rsidP="00015609">
    <w:pPr>
      <w:pStyle w:val="Kopfzeile"/>
      <w:tabs>
        <w:tab w:val="clear" w:pos="4536"/>
        <w:tab w:val="clear" w:pos="9072"/>
        <w:tab w:val="left" w:pos="8445"/>
      </w:tabs>
    </w:pPr>
    <w:r w:rsidRPr="0052658E">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2658E">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2658E">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32144"/>
    <w:rsid w:val="00142B91"/>
    <w:rsid w:val="00153A30"/>
    <w:rsid w:val="001653C7"/>
    <w:rsid w:val="00173ECE"/>
    <w:rsid w:val="001A6020"/>
    <w:rsid w:val="001C32D5"/>
    <w:rsid w:val="001E1C19"/>
    <w:rsid w:val="001E2122"/>
    <w:rsid w:val="001E53A7"/>
    <w:rsid w:val="00221ED2"/>
    <w:rsid w:val="0024642C"/>
    <w:rsid w:val="002E3A90"/>
    <w:rsid w:val="002E3B1E"/>
    <w:rsid w:val="00335C4E"/>
    <w:rsid w:val="003372CF"/>
    <w:rsid w:val="00350EE0"/>
    <w:rsid w:val="00353BA1"/>
    <w:rsid w:val="00363754"/>
    <w:rsid w:val="00366065"/>
    <w:rsid w:val="00382839"/>
    <w:rsid w:val="00397845"/>
    <w:rsid w:val="003A3231"/>
    <w:rsid w:val="003A3BDB"/>
    <w:rsid w:val="003C50E3"/>
    <w:rsid w:val="003C6E9E"/>
    <w:rsid w:val="003D1449"/>
    <w:rsid w:val="0041466B"/>
    <w:rsid w:val="004420D1"/>
    <w:rsid w:val="00443BF4"/>
    <w:rsid w:val="004514FE"/>
    <w:rsid w:val="00456B7F"/>
    <w:rsid w:val="0046211C"/>
    <w:rsid w:val="00467D3E"/>
    <w:rsid w:val="004A0699"/>
    <w:rsid w:val="004B4FF4"/>
    <w:rsid w:val="00523D26"/>
    <w:rsid w:val="0052658E"/>
    <w:rsid w:val="005643F9"/>
    <w:rsid w:val="005A207F"/>
    <w:rsid w:val="005A4729"/>
    <w:rsid w:val="005E2480"/>
    <w:rsid w:val="00624D80"/>
    <w:rsid w:val="006263D1"/>
    <w:rsid w:val="00655BBC"/>
    <w:rsid w:val="00665BF2"/>
    <w:rsid w:val="00692DD5"/>
    <w:rsid w:val="006E514C"/>
    <w:rsid w:val="006F371F"/>
    <w:rsid w:val="006F5584"/>
    <w:rsid w:val="0070507A"/>
    <w:rsid w:val="0071582C"/>
    <w:rsid w:val="007423E0"/>
    <w:rsid w:val="00751ABE"/>
    <w:rsid w:val="00764E8C"/>
    <w:rsid w:val="00765A51"/>
    <w:rsid w:val="00765C0E"/>
    <w:rsid w:val="0078017E"/>
    <w:rsid w:val="007859D3"/>
    <w:rsid w:val="00795230"/>
    <w:rsid w:val="007B7972"/>
    <w:rsid w:val="007C5FCC"/>
    <w:rsid w:val="007D2515"/>
    <w:rsid w:val="007D295C"/>
    <w:rsid w:val="0080352E"/>
    <w:rsid w:val="00806A16"/>
    <w:rsid w:val="00816966"/>
    <w:rsid w:val="008343F4"/>
    <w:rsid w:val="0084351B"/>
    <w:rsid w:val="0085786A"/>
    <w:rsid w:val="00875E4E"/>
    <w:rsid w:val="008830AE"/>
    <w:rsid w:val="008C4A27"/>
    <w:rsid w:val="008C595D"/>
    <w:rsid w:val="008C7699"/>
    <w:rsid w:val="008D16D1"/>
    <w:rsid w:val="008F4F72"/>
    <w:rsid w:val="00907BD8"/>
    <w:rsid w:val="009253B0"/>
    <w:rsid w:val="00937779"/>
    <w:rsid w:val="009550B8"/>
    <w:rsid w:val="00962356"/>
    <w:rsid w:val="00964841"/>
    <w:rsid w:val="0097293F"/>
    <w:rsid w:val="00993BD6"/>
    <w:rsid w:val="009B4CC7"/>
    <w:rsid w:val="009C7CC5"/>
    <w:rsid w:val="009D32BA"/>
    <w:rsid w:val="009D57AA"/>
    <w:rsid w:val="009D6827"/>
    <w:rsid w:val="009F52EC"/>
    <w:rsid w:val="00A0420A"/>
    <w:rsid w:val="00A1039B"/>
    <w:rsid w:val="00A1642E"/>
    <w:rsid w:val="00A33993"/>
    <w:rsid w:val="00A505D4"/>
    <w:rsid w:val="00A6055C"/>
    <w:rsid w:val="00A70890"/>
    <w:rsid w:val="00A77634"/>
    <w:rsid w:val="00A8046D"/>
    <w:rsid w:val="00A91936"/>
    <w:rsid w:val="00AB6630"/>
    <w:rsid w:val="00AB7751"/>
    <w:rsid w:val="00AC37A7"/>
    <w:rsid w:val="00AC60B9"/>
    <w:rsid w:val="00AE4E6E"/>
    <w:rsid w:val="00B03BAF"/>
    <w:rsid w:val="00B03E55"/>
    <w:rsid w:val="00B11E40"/>
    <w:rsid w:val="00B61890"/>
    <w:rsid w:val="00B65545"/>
    <w:rsid w:val="00B83007"/>
    <w:rsid w:val="00C037DB"/>
    <w:rsid w:val="00C903CF"/>
    <w:rsid w:val="00C93395"/>
    <w:rsid w:val="00CB37B4"/>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1976"/>
    <w:rsid w:val="00E541C2"/>
    <w:rsid w:val="00E75B51"/>
    <w:rsid w:val="00E9663D"/>
    <w:rsid w:val="00EA5663"/>
    <w:rsid w:val="00EA79C0"/>
    <w:rsid w:val="00EC11B3"/>
    <w:rsid w:val="00F068ED"/>
    <w:rsid w:val="00F122A5"/>
    <w:rsid w:val="00F24281"/>
    <w:rsid w:val="00F30D44"/>
    <w:rsid w:val="00F56CF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2">
    <w:name w:val="Body Text 2"/>
    <w:basedOn w:val="Standard"/>
    <w:link w:val="Textkrper2Zchn"/>
    <w:rsid w:val="00C903CF"/>
    <w:pPr>
      <w:spacing w:line="480" w:lineRule="auto"/>
      <w:jc w:val="both"/>
    </w:pPr>
    <w:rPr>
      <w:i/>
      <w:iCs/>
      <w:sz w:val="24"/>
      <w:szCs w:val="24"/>
      <w:lang w:eastAsia="de-DE"/>
    </w:rPr>
  </w:style>
  <w:style w:type="character" w:customStyle="1" w:styleId="Textkrper2Zchn">
    <w:name w:val="Textkörper 2 Zchn"/>
    <w:basedOn w:val="Absatz-Standardschriftart"/>
    <w:link w:val="Textkrper2"/>
    <w:rsid w:val="00C903CF"/>
    <w:rPr>
      <w:i/>
      <w:iCs/>
      <w:sz w:val="24"/>
      <w:szCs w:val="24"/>
      <w:lang w:val="de-DE" w:eastAsia="de-DE"/>
    </w:rPr>
  </w:style>
  <w:style w:type="table" w:styleId="TabelleEinfach2">
    <w:name w:val="Table Simple 2"/>
    <w:basedOn w:val="NormaleTabelle"/>
    <w:rsid w:val="00350EE0"/>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E2CCD-848D-4655-A50A-83C8E889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9</cp:revision>
  <cp:lastPrinted>2013-12-03T11:51:00Z</cp:lastPrinted>
  <dcterms:created xsi:type="dcterms:W3CDTF">2015-04-20T14:05:00Z</dcterms:created>
  <dcterms:modified xsi:type="dcterms:W3CDTF">2015-05-20T14:22:00Z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