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FD3EB0" w:rsidP="00FD3EB0">
      <w:pPr>
        <w:jc w:val="center"/>
        <w:outlineLvl w:val="0"/>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0417BF">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4E4FE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rsidP="00FD3EB0">
      <w:pPr>
        <w:outlineLvl w:val="0"/>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217068">
        <w:rPr>
          <w:rFonts w:ascii="Verdana" w:hAnsi="Verdana"/>
          <w:b/>
        </w:rPr>
        <w:t>Reduktion von Eisen(III)oxid zu Eisen (3.3.b</w:t>
      </w:r>
      <w:r w:rsidR="00AB130E">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17068">
        <w:rPr>
          <w:rFonts w:ascii="Verdana" w:hAnsi="Verdana"/>
          <w:b/>
        </w:rPr>
        <w:t>44</w:t>
      </w:r>
    </w:p>
    <w:p w:rsidR="00397845" w:rsidRDefault="00397845">
      <w:pPr>
        <w:rPr>
          <w:rFonts w:ascii="Arial" w:hAnsi="Arial"/>
          <w:sz w:val="24"/>
        </w:rPr>
      </w:pPr>
    </w:p>
    <w:p w:rsidR="00624D80" w:rsidRDefault="004E4FE1">
      <w:pPr>
        <w:rPr>
          <w:rFonts w:ascii="Arial" w:hAnsi="Arial"/>
          <w:sz w:val="24"/>
        </w:rPr>
      </w:pPr>
      <w:r w:rsidRPr="004E4FE1">
        <w:rPr>
          <w:rFonts w:ascii="Arial" w:hAnsi="Arial"/>
          <w:b/>
          <w:noProof/>
          <w:sz w:val="24"/>
          <w:lang w:val="de-CH"/>
        </w:rPr>
        <w:pict>
          <v:shape id="_x0000_s1078" type="#_x0000_t202" style="position:absolute;margin-left:339.7pt;margin-top:10.2pt;width:23.85pt;height:23.05pt;z-index:251661312" o:allowincell="f">
            <v:textbox style="mso-next-textbox:#_x0000_s1078">
              <w:txbxContent>
                <w:p w:rsidR="004A0699" w:rsidRPr="00AB130E" w:rsidRDefault="004A0699" w:rsidP="0078017E">
                  <w:pPr>
                    <w:rPr>
                      <w:rFonts w:ascii="Arial" w:hAnsi="Arial"/>
                      <w:sz w:val="24"/>
                      <w:szCs w:val="24"/>
                      <w:lang w:val="de-CH"/>
                    </w:rPr>
                  </w:pPr>
                </w:p>
              </w:txbxContent>
            </v:textbox>
          </v:shape>
        </w:pict>
      </w:r>
      <w:r w:rsidRPr="004E4FE1">
        <w:rPr>
          <w:rFonts w:ascii="Arial" w:hAnsi="Arial"/>
          <w:b/>
          <w:noProof/>
          <w:lang w:val="de-CH"/>
        </w:rPr>
        <w:pict>
          <v:shape id="_x0000_s1077" type="#_x0000_t202" style="position:absolute;margin-left:261.25pt;margin-top:10.2pt;width:23.85pt;height:23.05pt;z-index:251660288" o:allowincell="f">
            <v:textbox style="mso-next-textbox:#_x0000_s1077">
              <w:txbxContent>
                <w:p w:rsidR="004A0699" w:rsidRPr="0019473C" w:rsidRDefault="0019473C" w:rsidP="0078017E">
                  <w:pPr>
                    <w:rPr>
                      <w:rFonts w:ascii="Arial" w:hAnsi="Arial"/>
                      <w:sz w:val="24"/>
                      <w:szCs w:val="24"/>
                      <w:lang w:val="de-CH"/>
                    </w:rPr>
                  </w:pPr>
                  <w:r>
                    <w:rPr>
                      <w:rFonts w:ascii="Arial" w:hAnsi="Arial"/>
                      <w:sz w:val="24"/>
                      <w:szCs w:val="24"/>
                      <w:lang w:val="de-CH"/>
                    </w:rPr>
                    <w:t>X</w:t>
                  </w:r>
                </w:p>
              </w:txbxContent>
            </v:textbox>
          </v:shape>
        </w:pict>
      </w:r>
      <w:r w:rsidRPr="004E4FE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9473C" w:rsidRDefault="00AB130E"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A34536">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rsidP="00FD3EB0">
      <w:pPr>
        <w:outlineLvl w:val="0"/>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134"/>
        <w:gridCol w:w="1559"/>
        <w:gridCol w:w="1843"/>
        <w:gridCol w:w="851"/>
        <w:gridCol w:w="1701"/>
        <w:gridCol w:w="1643"/>
      </w:tblGrid>
      <w:tr w:rsidR="001E22BE" w:rsidTr="00C53A2F">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134" w:type="dxa"/>
          </w:tcPr>
          <w:p w:rsidR="005D6C59" w:rsidRDefault="00A1039B" w:rsidP="003039C6">
            <w:pPr>
              <w:jc w:val="center"/>
              <w:cnfStyle w:val="100000000000"/>
              <w:rPr>
                <w:rFonts w:ascii="Verdana" w:hAnsi="Verdana"/>
                <w:sz w:val="16"/>
                <w:szCs w:val="16"/>
              </w:rPr>
            </w:pPr>
            <w:r>
              <w:rPr>
                <w:rFonts w:ascii="Verdana" w:hAnsi="Verdana"/>
                <w:sz w:val="16"/>
                <w:szCs w:val="16"/>
              </w:rPr>
              <w:t>Signal</w:t>
            </w:r>
            <w:r w:rsidR="005D6C59">
              <w:rPr>
                <w:rFonts w:ascii="Verdana" w:hAnsi="Verdana"/>
                <w:sz w:val="16"/>
                <w:szCs w:val="16"/>
              </w:rPr>
              <w:t>-</w:t>
            </w:r>
          </w:p>
          <w:p w:rsidR="00A1039B" w:rsidRPr="0019473C" w:rsidRDefault="00A1039B" w:rsidP="003039C6">
            <w:pPr>
              <w:jc w:val="center"/>
              <w:cnfStyle w:val="100000000000"/>
              <w:rPr>
                <w:rFonts w:ascii="Verdana" w:hAnsi="Verdana"/>
                <w:sz w:val="16"/>
                <w:szCs w:val="16"/>
              </w:rPr>
            </w:pPr>
            <w:r>
              <w:rPr>
                <w:rFonts w:ascii="Verdana" w:hAnsi="Verdana"/>
                <w:sz w:val="16"/>
                <w:szCs w:val="16"/>
              </w:rPr>
              <w:t>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5D6C59" w:rsidRPr="00AC60B9" w:rsidTr="00C53A2F">
        <w:trPr>
          <w:cnfStyle w:val="000000100000"/>
          <w:trHeight w:val="794"/>
        </w:trPr>
        <w:tc>
          <w:tcPr>
            <w:cnfStyle w:val="001000000000"/>
            <w:tcW w:w="1951" w:type="dxa"/>
          </w:tcPr>
          <w:p w:rsidR="00DC32FF" w:rsidRPr="005D6C59" w:rsidRDefault="00217068" w:rsidP="005D6C59">
            <w:pPr>
              <w:pStyle w:val="Listenabsatz"/>
              <w:ind w:left="0"/>
              <w:rPr>
                <w:rFonts w:ascii="Verdana" w:hAnsi="Verdana"/>
                <w:b w:val="0"/>
              </w:rPr>
            </w:pPr>
            <w:r>
              <w:rPr>
                <w:rFonts w:ascii="Verdana" w:hAnsi="Verdana"/>
                <w:b w:val="0"/>
              </w:rPr>
              <w:t>Sauerstoff</w:t>
            </w:r>
          </w:p>
        </w:tc>
        <w:tc>
          <w:tcPr>
            <w:tcW w:w="1134" w:type="dxa"/>
          </w:tcPr>
          <w:p w:rsidR="0019473C" w:rsidRPr="00AB130E" w:rsidRDefault="00217068" w:rsidP="005D6C59">
            <w:pPr>
              <w:cnfStyle w:val="000000100000"/>
              <w:rPr>
                <w:rFonts w:ascii="Verdana" w:hAnsi="Verdana"/>
                <w:color w:val="FFFF00"/>
                <w:sz w:val="16"/>
                <w:szCs w:val="16"/>
              </w:rPr>
            </w:pPr>
            <w:r>
              <w:rPr>
                <w:rFonts w:ascii="Verdana" w:hAnsi="Verdana"/>
                <w:color w:val="FF0000"/>
              </w:rPr>
              <w:t>Gefahr</w:t>
            </w:r>
          </w:p>
        </w:tc>
        <w:tc>
          <w:tcPr>
            <w:tcW w:w="1559" w:type="dxa"/>
          </w:tcPr>
          <w:p w:rsidR="00DC32FF" w:rsidRPr="00AC60B9" w:rsidRDefault="00C53A2F" w:rsidP="005D6C59">
            <w:pPr>
              <w:cnfStyle w:val="000000100000"/>
              <w:rPr>
                <w:rFonts w:ascii="Verdana" w:hAnsi="Verdana"/>
              </w:rPr>
            </w:pPr>
            <w:r>
              <w:rPr>
                <w:rFonts w:ascii="Arial" w:hAnsi="Arial"/>
                <w:noProof/>
                <w:lang w:val="de-CH"/>
              </w:rPr>
              <w:drawing>
                <wp:anchor distT="0" distB="0" distL="114300" distR="114300" simplePos="0" relativeHeight="251677696" behindDoc="0" locked="0" layoutInCell="1" allowOverlap="1">
                  <wp:simplePos x="0" y="0"/>
                  <wp:positionH relativeFrom="margin">
                    <wp:posOffset>473075</wp:posOffset>
                  </wp:positionH>
                  <wp:positionV relativeFrom="margin">
                    <wp:posOffset>61595</wp:posOffset>
                  </wp:positionV>
                  <wp:extent cx="321310" cy="323850"/>
                  <wp:effectExtent l="19050" t="0" r="2540" b="0"/>
                  <wp:wrapNone/>
                  <wp:docPr id="24"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sidR="00466329">
              <w:rPr>
                <w:rFonts w:ascii="Arial" w:hAnsi="Arial"/>
                <w:noProof/>
                <w:lang w:val="de-CH"/>
              </w:rPr>
              <w:drawing>
                <wp:anchor distT="0" distB="0" distL="114300" distR="114300" simplePos="0" relativeHeight="251678720" behindDoc="0" locked="0" layoutInCell="1" allowOverlap="1">
                  <wp:simplePos x="0" y="0"/>
                  <wp:positionH relativeFrom="margin">
                    <wp:posOffset>37465</wp:posOffset>
                  </wp:positionH>
                  <wp:positionV relativeFrom="margin">
                    <wp:posOffset>61595</wp:posOffset>
                  </wp:positionV>
                  <wp:extent cx="321310" cy="323850"/>
                  <wp:effectExtent l="19050" t="0" r="2540" b="0"/>
                  <wp:wrapNone/>
                  <wp:docPr id="25"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843" w:type="dxa"/>
          </w:tcPr>
          <w:p w:rsidR="00DC32FF" w:rsidRPr="00AC60B9" w:rsidRDefault="005D6C59" w:rsidP="005D6C59">
            <w:pPr>
              <w:cnfStyle w:val="000000100000"/>
              <w:rPr>
                <w:rFonts w:ascii="Verdana" w:hAnsi="Verdana"/>
                <w:sz w:val="16"/>
                <w:szCs w:val="16"/>
              </w:rPr>
            </w:pPr>
            <w:r>
              <w:rPr>
                <w:rFonts w:ascii="Verdana" w:hAnsi="Verdana"/>
                <w:sz w:val="16"/>
                <w:szCs w:val="16"/>
              </w:rPr>
              <w:t>H2</w:t>
            </w:r>
            <w:r w:rsidR="00466329">
              <w:rPr>
                <w:rFonts w:ascii="Verdana" w:hAnsi="Verdana"/>
                <w:sz w:val="16"/>
                <w:szCs w:val="16"/>
              </w:rPr>
              <w:t>70 H280</w:t>
            </w:r>
          </w:p>
        </w:tc>
        <w:tc>
          <w:tcPr>
            <w:tcW w:w="851" w:type="dxa"/>
          </w:tcPr>
          <w:p w:rsidR="00DC32FF" w:rsidRPr="00AC60B9" w:rsidRDefault="005D6C59" w:rsidP="005D6C59">
            <w:pPr>
              <w:cnfStyle w:val="000000100000"/>
              <w:rPr>
                <w:rFonts w:ascii="Verdana" w:hAnsi="Verdana"/>
                <w:sz w:val="16"/>
                <w:szCs w:val="16"/>
              </w:rPr>
            </w:pPr>
            <w:r>
              <w:rPr>
                <w:rFonts w:ascii="Verdana" w:hAnsi="Verdana"/>
                <w:sz w:val="16"/>
                <w:szCs w:val="16"/>
              </w:rPr>
              <w:t>keine</w:t>
            </w:r>
          </w:p>
        </w:tc>
        <w:tc>
          <w:tcPr>
            <w:tcW w:w="1701" w:type="dxa"/>
          </w:tcPr>
          <w:p w:rsidR="00AB130E" w:rsidRDefault="005D6C59" w:rsidP="00AB130E">
            <w:pPr>
              <w:cnfStyle w:val="000000100000"/>
              <w:rPr>
                <w:rFonts w:ascii="Verdana" w:hAnsi="Verdana"/>
                <w:sz w:val="16"/>
                <w:szCs w:val="16"/>
              </w:rPr>
            </w:pPr>
            <w:r>
              <w:rPr>
                <w:rFonts w:ascii="Verdana" w:hAnsi="Verdana"/>
                <w:sz w:val="16"/>
                <w:szCs w:val="16"/>
              </w:rPr>
              <w:t>P</w:t>
            </w:r>
            <w:r w:rsidR="00466329">
              <w:rPr>
                <w:rFonts w:ascii="Verdana" w:hAnsi="Verdana"/>
                <w:sz w:val="16"/>
                <w:szCs w:val="16"/>
              </w:rPr>
              <w:t>220 P403 P244</w:t>
            </w:r>
          </w:p>
          <w:p w:rsidR="00466329" w:rsidRPr="00AC60B9" w:rsidRDefault="00466329" w:rsidP="00AB130E">
            <w:pPr>
              <w:cnfStyle w:val="000000100000"/>
              <w:rPr>
                <w:rFonts w:ascii="Verdana" w:hAnsi="Verdana"/>
                <w:sz w:val="16"/>
                <w:szCs w:val="16"/>
              </w:rPr>
            </w:pPr>
            <w:r>
              <w:rPr>
                <w:rFonts w:ascii="Verdana" w:hAnsi="Verdana"/>
                <w:sz w:val="16"/>
                <w:szCs w:val="16"/>
              </w:rPr>
              <w:t>P370+376</w:t>
            </w:r>
          </w:p>
          <w:p w:rsidR="005D6C59" w:rsidRPr="00AC60B9" w:rsidRDefault="005D6C59" w:rsidP="005D6C59">
            <w:pPr>
              <w:cnfStyle w:val="000000100000"/>
              <w:rPr>
                <w:rFonts w:ascii="Verdana" w:hAnsi="Verdana"/>
                <w:sz w:val="16"/>
                <w:szCs w:val="16"/>
              </w:rPr>
            </w:pPr>
          </w:p>
        </w:tc>
        <w:tc>
          <w:tcPr>
            <w:tcW w:w="1643" w:type="dxa"/>
          </w:tcPr>
          <w:p w:rsidR="0019473C" w:rsidRPr="00AC60B9" w:rsidRDefault="005D6C59" w:rsidP="005D6C59">
            <w:pPr>
              <w:cnfStyle w:val="000000100000"/>
              <w:rPr>
                <w:rFonts w:ascii="Verdana" w:hAnsi="Verdana"/>
                <w:sz w:val="16"/>
                <w:szCs w:val="16"/>
              </w:rPr>
            </w:pPr>
            <w:r>
              <w:rPr>
                <w:rFonts w:ascii="Verdana" w:hAnsi="Verdana"/>
                <w:sz w:val="16"/>
                <w:szCs w:val="16"/>
              </w:rPr>
              <w:t>---</w:t>
            </w:r>
          </w:p>
        </w:tc>
      </w:tr>
      <w:tr w:rsidR="00217068" w:rsidTr="00C53A2F">
        <w:trPr>
          <w:trHeight w:val="794"/>
        </w:trPr>
        <w:tc>
          <w:tcPr>
            <w:cnfStyle w:val="001000000000"/>
            <w:tcW w:w="1951" w:type="dxa"/>
          </w:tcPr>
          <w:p w:rsidR="00217068" w:rsidRDefault="00217068" w:rsidP="00DA7550">
            <w:pPr>
              <w:rPr>
                <w:rFonts w:ascii="Verdana" w:hAnsi="Verdana"/>
                <w:b w:val="0"/>
                <w:bCs w:val="0"/>
                <w:color w:val="000000"/>
                <w:sz w:val="24"/>
                <w:szCs w:val="24"/>
              </w:rPr>
            </w:pPr>
            <w:r>
              <w:rPr>
                <w:rFonts w:ascii="Verdana" w:hAnsi="Verdana"/>
                <w:b w:val="0"/>
                <w:bCs w:val="0"/>
                <w:color w:val="000000"/>
              </w:rPr>
              <w:t xml:space="preserve">Schwefelsäure </w:t>
            </w:r>
            <w:r w:rsidRPr="00474C69">
              <w:rPr>
                <w:rFonts w:ascii="Verdana" w:hAnsi="Verdana"/>
                <w:b w:val="0"/>
                <w:bCs w:val="0"/>
                <w:color w:val="000000"/>
                <w:sz w:val="18"/>
                <w:szCs w:val="18"/>
              </w:rPr>
              <w:t>96-98%</w:t>
            </w:r>
          </w:p>
          <w:p w:rsidR="00217068" w:rsidRDefault="00217068" w:rsidP="00DA7550">
            <w:pPr>
              <w:rPr>
                <w:rFonts w:ascii="Verdana" w:hAnsi="Verdana"/>
              </w:rPr>
            </w:pPr>
          </w:p>
        </w:tc>
        <w:tc>
          <w:tcPr>
            <w:tcW w:w="1134" w:type="dxa"/>
          </w:tcPr>
          <w:p w:rsidR="00217068" w:rsidRPr="00170773" w:rsidRDefault="00217068" w:rsidP="00DA7550">
            <w:pPr>
              <w:cnfStyle w:val="000000000000"/>
              <w:rPr>
                <w:rFonts w:ascii="Verdana" w:hAnsi="Verdana"/>
                <w:b/>
                <w:color w:val="FF0000"/>
              </w:rPr>
            </w:pPr>
            <w:r>
              <w:rPr>
                <w:rFonts w:ascii="Verdana" w:hAnsi="Verdana"/>
                <w:color w:val="FF0000"/>
              </w:rPr>
              <w:t>Gefahr</w:t>
            </w:r>
          </w:p>
        </w:tc>
        <w:tc>
          <w:tcPr>
            <w:tcW w:w="1559" w:type="dxa"/>
          </w:tcPr>
          <w:p w:rsidR="00217068" w:rsidRDefault="00217068" w:rsidP="00DA7550">
            <w:pPr>
              <w:cnfStyle w:val="000000000000"/>
              <w:rPr>
                <w:rFonts w:ascii="Verdana" w:hAnsi="Verdana"/>
              </w:rPr>
            </w:pPr>
            <w:r>
              <w:rPr>
                <w:rFonts w:ascii="Verdana" w:hAnsi="Verdana"/>
                <w:noProof/>
                <w:lang w:val="de-CH"/>
              </w:rPr>
              <w:drawing>
                <wp:anchor distT="0" distB="0" distL="114300" distR="114300" simplePos="0" relativeHeight="251675648" behindDoc="0" locked="0" layoutInCell="1" allowOverlap="1">
                  <wp:simplePos x="0" y="0"/>
                  <wp:positionH relativeFrom="margin">
                    <wp:posOffset>282575</wp:posOffset>
                  </wp:positionH>
                  <wp:positionV relativeFrom="margin">
                    <wp:posOffset>78105</wp:posOffset>
                  </wp:positionV>
                  <wp:extent cx="321310" cy="323850"/>
                  <wp:effectExtent l="19050" t="0" r="2540" b="0"/>
                  <wp:wrapNone/>
                  <wp:docPr id="2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843" w:type="dxa"/>
          </w:tcPr>
          <w:p w:rsidR="00217068" w:rsidRPr="00170773" w:rsidRDefault="00217068" w:rsidP="00DA7550">
            <w:pPr>
              <w:cnfStyle w:val="000000000000"/>
              <w:rPr>
                <w:rFonts w:ascii="Verdana" w:hAnsi="Verdana"/>
                <w:b/>
                <w:sz w:val="16"/>
                <w:szCs w:val="16"/>
              </w:rPr>
            </w:pPr>
            <w:r>
              <w:rPr>
                <w:rFonts w:ascii="Verdana" w:hAnsi="Verdana"/>
                <w:sz w:val="16"/>
                <w:szCs w:val="16"/>
              </w:rPr>
              <w:t>H314 H</w:t>
            </w:r>
            <w:r w:rsidRPr="00170773">
              <w:rPr>
                <w:rFonts w:ascii="Verdana" w:hAnsi="Verdana"/>
                <w:sz w:val="16"/>
                <w:szCs w:val="16"/>
              </w:rPr>
              <w:t>290</w:t>
            </w:r>
          </w:p>
        </w:tc>
        <w:tc>
          <w:tcPr>
            <w:tcW w:w="851" w:type="dxa"/>
          </w:tcPr>
          <w:p w:rsidR="00217068" w:rsidRPr="00170773" w:rsidRDefault="00217068" w:rsidP="00DA7550">
            <w:pPr>
              <w:cnfStyle w:val="000000000000"/>
              <w:rPr>
                <w:rFonts w:ascii="Verdana" w:hAnsi="Verdana"/>
                <w:b/>
                <w:sz w:val="16"/>
                <w:szCs w:val="16"/>
              </w:rPr>
            </w:pPr>
            <w:r w:rsidRPr="00170773">
              <w:rPr>
                <w:rFonts w:ascii="Verdana" w:hAnsi="Verdana"/>
                <w:sz w:val="16"/>
                <w:szCs w:val="16"/>
              </w:rPr>
              <w:t>keine</w:t>
            </w:r>
          </w:p>
        </w:tc>
        <w:tc>
          <w:tcPr>
            <w:tcW w:w="1701" w:type="dxa"/>
          </w:tcPr>
          <w:p w:rsidR="00217068" w:rsidRDefault="00217068" w:rsidP="00DA7550">
            <w:pPr>
              <w:cnfStyle w:val="000000000000"/>
              <w:rPr>
                <w:rFonts w:ascii="Verdana" w:hAnsi="Verdana"/>
                <w:b/>
                <w:sz w:val="16"/>
                <w:szCs w:val="16"/>
              </w:rPr>
            </w:pPr>
            <w:r>
              <w:rPr>
                <w:rFonts w:ascii="Verdana" w:hAnsi="Verdana"/>
                <w:sz w:val="16"/>
                <w:szCs w:val="16"/>
              </w:rPr>
              <w:t>P280 P</w:t>
            </w:r>
            <w:r w:rsidRPr="00170773">
              <w:rPr>
                <w:rFonts w:ascii="Verdana" w:hAnsi="Verdana"/>
                <w:sz w:val="16"/>
                <w:szCs w:val="16"/>
              </w:rPr>
              <w:t>301+330+331</w:t>
            </w:r>
          </w:p>
          <w:p w:rsidR="00217068" w:rsidRDefault="00217068" w:rsidP="00DA7550">
            <w:pPr>
              <w:cnfStyle w:val="000000000000"/>
              <w:rPr>
                <w:rFonts w:ascii="Verdana" w:hAnsi="Verdana"/>
                <w:b/>
                <w:sz w:val="16"/>
                <w:szCs w:val="16"/>
              </w:rPr>
            </w:pPr>
            <w:r>
              <w:rPr>
                <w:rFonts w:ascii="Verdana" w:hAnsi="Verdana"/>
                <w:sz w:val="16"/>
                <w:szCs w:val="16"/>
              </w:rPr>
              <w:t>P</w:t>
            </w:r>
            <w:r w:rsidRPr="00170773">
              <w:rPr>
                <w:rFonts w:ascii="Verdana" w:hAnsi="Verdana"/>
                <w:sz w:val="16"/>
                <w:szCs w:val="16"/>
              </w:rPr>
              <w:t>305+351+338</w:t>
            </w:r>
          </w:p>
          <w:p w:rsidR="00217068" w:rsidRPr="00170773" w:rsidRDefault="00217068" w:rsidP="00DA7550">
            <w:pPr>
              <w:cnfStyle w:val="000000000000"/>
              <w:rPr>
                <w:rFonts w:ascii="Verdana" w:hAnsi="Verdana"/>
                <w:b/>
                <w:sz w:val="16"/>
                <w:szCs w:val="16"/>
              </w:rPr>
            </w:pPr>
            <w:r>
              <w:rPr>
                <w:rFonts w:ascii="Verdana" w:hAnsi="Verdana"/>
                <w:sz w:val="16"/>
                <w:szCs w:val="16"/>
              </w:rPr>
              <w:t>P</w:t>
            </w:r>
            <w:r w:rsidRPr="00170773">
              <w:rPr>
                <w:rFonts w:ascii="Verdana" w:hAnsi="Verdana"/>
                <w:sz w:val="16"/>
                <w:szCs w:val="16"/>
              </w:rPr>
              <w:t>309+310</w:t>
            </w:r>
          </w:p>
        </w:tc>
        <w:tc>
          <w:tcPr>
            <w:tcW w:w="1643" w:type="dxa"/>
          </w:tcPr>
          <w:p w:rsidR="00217068" w:rsidRDefault="00217068" w:rsidP="00DA7550">
            <w:pPr>
              <w:cnfStyle w:val="000000000000"/>
              <w:rPr>
                <w:rFonts w:ascii="Verdana" w:hAnsi="Verdana"/>
              </w:rPr>
            </w:pPr>
            <w:r>
              <w:rPr>
                <w:rFonts w:ascii="Verdana" w:hAnsi="Verdana"/>
              </w:rPr>
              <w:t>---</w:t>
            </w:r>
          </w:p>
        </w:tc>
      </w:tr>
      <w:tr w:rsidR="00C53A2F" w:rsidRPr="00C53A2F" w:rsidTr="00C53A2F">
        <w:trPr>
          <w:cnfStyle w:val="000000100000"/>
          <w:trHeight w:val="794"/>
        </w:trPr>
        <w:tc>
          <w:tcPr>
            <w:cnfStyle w:val="001000000000"/>
            <w:tcW w:w="1951" w:type="dxa"/>
          </w:tcPr>
          <w:p w:rsidR="00C53A2F" w:rsidRDefault="00C53A2F" w:rsidP="00DA7550">
            <w:pPr>
              <w:rPr>
                <w:rFonts w:ascii="Verdana" w:hAnsi="Verdana"/>
                <w:b w:val="0"/>
                <w:color w:val="000000"/>
              </w:rPr>
            </w:pPr>
            <w:r w:rsidRPr="00C53A2F">
              <w:rPr>
                <w:rFonts w:ascii="Verdana" w:hAnsi="Verdana"/>
                <w:b w:val="0"/>
                <w:color w:val="000000"/>
              </w:rPr>
              <w:t>Kohlenstoff</w:t>
            </w:r>
            <w:r>
              <w:rPr>
                <w:rFonts w:ascii="Verdana" w:hAnsi="Verdana"/>
                <w:b w:val="0"/>
                <w:color w:val="000000"/>
              </w:rPr>
              <w:t>-</w:t>
            </w:r>
            <w:r w:rsidRPr="00C53A2F">
              <w:rPr>
                <w:rFonts w:ascii="Verdana" w:hAnsi="Verdana"/>
                <w:b w:val="0"/>
                <w:color w:val="000000"/>
              </w:rPr>
              <w:t>monoxid</w:t>
            </w:r>
          </w:p>
          <w:p w:rsidR="00C53A2F" w:rsidRPr="00C53A2F" w:rsidRDefault="00C53A2F" w:rsidP="00DA7550">
            <w:pPr>
              <w:rPr>
                <w:rFonts w:ascii="Verdana" w:hAnsi="Verdana"/>
                <w:b w:val="0"/>
                <w:color w:val="000000"/>
                <w:sz w:val="18"/>
                <w:szCs w:val="18"/>
              </w:rPr>
            </w:pPr>
            <w:r>
              <w:rPr>
                <w:rFonts w:ascii="Verdana" w:hAnsi="Verdana"/>
                <w:b w:val="0"/>
                <w:color w:val="000000"/>
                <w:sz w:val="18"/>
                <w:szCs w:val="18"/>
              </w:rPr>
              <w:t>(Reaktionsprodukt in geringer Menge)</w:t>
            </w:r>
          </w:p>
        </w:tc>
        <w:tc>
          <w:tcPr>
            <w:tcW w:w="1134" w:type="dxa"/>
          </w:tcPr>
          <w:p w:rsidR="00C53A2F" w:rsidRPr="00170773" w:rsidRDefault="00C53A2F" w:rsidP="00EC5C4A">
            <w:pPr>
              <w:cnfStyle w:val="000000100000"/>
              <w:rPr>
                <w:rFonts w:ascii="Verdana" w:hAnsi="Verdana"/>
                <w:b/>
                <w:color w:val="FF0000"/>
              </w:rPr>
            </w:pPr>
            <w:r>
              <w:rPr>
                <w:rFonts w:ascii="Verdana" w:hAnsi="Verdana"/>
                <w:color w:val="FF0000"/>
              </w:rPr>
              <w:t>Gefahr</w:t>
            </w:r>
          </w:p>
        </w:tc>
        <w:tc>
          <w:tcPr>
            <w:tcW w:w="1559" w:type="dxa"/>
          </w:tcPr>
          <w:p w:rsidR="00C53A2F" w:rsidRPr="00C53A2F" w:rsidRDefault="00C53A2F" w:rsidP="00DA7550">
            <w:pPr>
              <w:cnfStyle w:val="000000100000"/>
              <w:rPr>
                <w:rFonts w:ascii="Verdana" w:hAnsi="Verdana"/>
                <w:noProof/>
                <w:lang w:val="de-CH"/>
              </w:rPr>
            </w:pPr>
            <w:r>
              <w:rPr>
                <w:rFonts w:ascii="Verdana" w:hAnsi="Verdana"/>
                <w:noProof/>
                <w:lang w:val="de-CH"/>
              </w:rPr>
              <w:drawing>
                <wp:anchor distT="0" distB="0" distL="114300" distR="114300" simplePos="0" relativeHeight="251682816" behindDoc="0" locked="0" layoutInCell="1" allowOverlap="1">
                  <wp:simplePos x="0" y="0"/>
                  <wp:positionH relativeFrom="margin">
                    <wp:posOffset>584835</wp:posOffset>
                  </wp:positionH>
                  <wp:positionV relativeFrom="margin">
                    <wp:posOffset>107315</wp:posOffset>
                  </wp:positionV>
                  <wp:extent cx="321310" cy="323850"/>
                  <wp:effectExtent l="19050" t="0" r="2540" b="0"/>
                  <wp:wrapNone/>
                  <wp:docPr id="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11"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3840" behindDoc="0" locked="0" layoutInCell="1" allowOverlap="1">
                  <wp:simplePos x="0" y="0"/>
                  <wp:positionH relativeFrom="margin">
                    <wp:posOffset>260985</wp:posOffset>
                  </wp:positionH>
                  <wp:positionV relativeFrom="margin">
                    <wp:posOffset>107315</wp:posOffset>
                  </wp:positionV>
                  <wp:extent cx="321310" cy="323850"/>
                  <wp:effectExtent l="19050" t="0" r="2540"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684864" behindDoc="0" locked="0" layoutInCell="1" allowOverlap="1">
                  <wp:simplePos x="0" y="0"/>
                  <wp:positionH relativeFrom="margin">
                    <wp:posOffset>-57785</wp:posOffset>
                  </wp:positionH>
                  <wp:positionV relativeFrom="margin">
                    <wp:posOffset>107315</wp:posOffset>
                  </wp:positionV>
                  <wp:extent cx="321310" cy="323850"/>
                  <wp:effectExtent l="19050" t="0" r="254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3" cstate="print"/>
                          <a:srcRect/>
                          <a:stretch>
                            <a:fillRect/>
                          </a:stretch>
                        </pic:blipFill>
                        <pic:spPr bwMode="auto">
                          <a:xfrm>
                            <a:off x="0" y="0"/>
                            <a:ext cx="321310" cy="323850"/>
                          </a:xfrm>
                          <a:prstGeom prst="rect">
                            <a:avLst/>
                          </a:prstGeom>
                          <a:noFill/>
                        </pic:spPr>
                      </pic:pic>
                    </a:graphicData>
                  </a:graphic>
                </wp:anchor>
              </w:drawing>
            </w:r>
          </w:p>
        </w:tc>
        <w:tc>
          <w:tcPr>
            <w:tcW w:w="1843" w:type="dxa"/>
          </w:tcPr>
          <w:p w:rsidR="00C53A2F" w:rsidRPr="00C53A2F" w:rsidRDefault="00C53A2F" w:rsidP="00DA7550">
            <w:pPr>
              <w:cnfStyle w:val="000000100000"/>
              <w:rPr>
                <w:rFonts w:ascii="Verdana" w:hAnsi="Verdana"/>
                <w:sz w:val="16"/>
                <w:szCs w:val="16"/>
              </w:rPr>
            </w:pPr>
            <w:r>
              <w:rPr>
                <w:rFonts w:ascii="Verdana" w:hAnsi="Verdana"/>
                <w:sz w:val="16"/>
                <w:szCs w:val="16"/>
              </w:rPr>
              <w:t>H220 H360D H331 H372</w:t>
            </w:r>
          </w:p>
        </w:tc>
        <w:tc>
          <w:tcPr>
            <w:tcW w:w="851" w:type="dxa"/>
          </w:tcPr>
          <w:p w:rsidR="00C53A2F" w:rsidRPr="00C53A2F" w:rsidRDefault="00C53A2F" w:rsidP="00DA7550">
            <w:pPr>
              <w:cnfStyle w:val="000000100000"/>
              <w:rPr>
                <w:rFonts w:ascii="Verdana" w:hAnsi="Verdana"/>
                <w:sz w:val="16"/>
                <w:szCs w:val="16"/>
              </w:rPr>
            </w:pPr>
            <w:r>
              <w:rPr>
                <w:rFonts w:ascii="Verdana" w:hAnsi="Verdana"/>
                <w:sz w:val="16"/>
                <w:szCs w:val="16"/>
              </w:rPr>
              <w:t>keine</w:t>
            </w:r>
          </w:p>
        </w:tc>
        <w:tc>
          <w:tcPr>
            <w:tcW w:w="1701" w:type="dxa"/>
          </w:tcPr>
          <w:p w:rsidR="00C53A2F" w:rsidRPr="00C53A2F" w:rsidRDefault="00FD3EB0" w:rsidP="00DA7550">
            <w:pPr>
              <w:cnfStyle w:val="000000100000"/>
              <w:rPr>
                <w:rFonts w:ascii="Verdana" w:hAnsi="Verdana"/>
                <w:sz w:val="16"/>
                <w:szCs w:val="16"/>
              </w:rPr>
            </w:pPr>
            <w:r>
              <w:rPr>
                <w:rFonts w:ascii="Verdana" w:hAnsi="Verdana"/>
                <w:sz w:val="16"/>
                <w:szCs w:val="16"/>
              </w:rPr>
              <w:t>P260</w:t>
            </w:r>
            <w:r w:rsidR="00A760FC">
              <w:rPr>
                <w:rFonts w:ascii="Verdana" w:hAnsi="Verdana"/>
                <w:sz w:val="16"/>
                <w:szCs w:val="16"/>
              </w:rPr>
              <w:t xml:space="preserve">_g </w:t>
            </w:r>
            <w:r>
              <w:rPr>
                <w:rFonts w:ascii="Verdana" w:hAnsi="Verdana"/>
                <w:sz w:val="16"/>
                <w:szCs w:val="16"/>
              </w:rPr>
              <w:t xml:space="preserve"> P210 </w:t>
            </w:r>
            <w:r w:rsidR="00C53A2F">
              <w:rPr>
                <w:rFonts w:ascii="Verdana" w:hAnsi="Verdana"/>
                <w:sz w:val="16"/>
                <w:szCs w:val="16"/>
              </w:rPr>
              <w:t>P304+340 P308+313</w:t>
            </w:r>
          </w:p>
        </w:tc>
        <w:tc>
          <w:tcPr>
            <w:tcW w:w="1643" w:type="dxa"/>
          </w:tcPr>
          <w:p w:rsidR="00C53A2F" w:rsidRPr="00C53A2F" w:rsidRDefault="00C53A2F" w:rsidP="00DA7550">
            <w:pPr>
              <w:cnfStyle w:val="000000100000"/>
              <w:rPr>
                <w:rFonts w:ascii="Verdana" w:hAnsi="Verdana"/>
                <w:sz w:val="16"/>
                <w:szCs w:val="16"/>
              </w:rPr>
            </w:pPr>
            <w:r w:rsidRPr="00C53A2F">
              <w:rPr>
                <w:rFonts w:ascii="Verdana" w:hAnsi="Verdana"/>
                <w:sz w:val="16"/>
                <w:szCs w:val="16"/>
              </w:rPr>
              <w:t>35</w:t>
            </w:r>
          </w:p>
        </w:tc>
      </w:tr>
    </w:tbl>
    <w:p w:rsidR="00624D80" w:rsidRDefault="00624D80">
      <w:pPr>
        <w:rPr>
          <w:rFonts w:ascii="Arial" w:hAnsi="Arial"/>
          <w:sz w:val="24"/>
        </w:rPr>
      </w:pPr>
    </w:p>
    <w:p w:rsidR="008C7699" w:rsidRDefault="008C7699" w:rsidP="00FD3EB0">
      <w:pPr>
        <w:outlineLvl w:val="0"/>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19473C">
        <w:trPr>
          <w:cnfStyle w:val="100000000000"/>
          <w:trHeight w:val="454"/>
        </w:trPr>
        <w:tc>
          <w:tcPr>
            <w:cnfStyle w:val="001000000000"/>
            <w:tcW w:w="10606" w:type="dxa"/>
          </w:tcPr>
          <w:p w:rsidR="008C7699" w:rsidRDefault="00466329">
            <w:pPr>
              <w:rPr>
                <w:rFonts w:ascii="Verdana" w:hAnsi="Verdana"/>
                <w:b w:val="0"/>
              </w:rPr>
            </w:pPr>
            <w:r>
              <w:rPr>
                <w:rFonts w:ascii="Verdana" w:hAnsi="Verdana"/>
                <w:b w:val="0"/>
              </w:rPr>
              <w:t>Eisen(III)oxid, Pulver</w:t>
            </w:r>
          </w:p>
        </w:tc>
      </w:tr>
      <w:tr w:rsidR="00466329" w:rsidTr="0019473C">
        <w:trPr>
          <w:cnfStyle w:val="000000100000"/>
          <w:trHeight w:val="454"/>
        </w:trPr>
        <w:tc>
          <w:tcPr>
            <w:cnfStyle w:val="001000000000"/>
            <w:tcW w:w="10606" w:type="dxa"/>
          </w:tcPr>
          <w:p w:rsidR="00466329" w:rsidRDefault="00466329">
            <w:pPr>
              <w:rPr>
                <w:rFonts w:ascii="Verdana" w:hAnsi="Verdana"/>
                <w:b w:val="0"/>
              </w:rPr>
            </w:pPr>
            <w:r>
              <w:rPr>
                <w:rFonts w:ascii="Verdana" w:hAnsi="Verdana"/>
                <w:b w:val="0"/>
              </w:rPr>
              <w:t>Aktivkohle gekörnt (etwa 2,5 mm)</w:t>
            </w:r>
          </w:p>
        </w:tc>
      </w:tr>
      <w:tr w:rsidR="00466329" w:rsidTr="0019473C">
        <w:trPr>
          <w:trHeight w:val="454"/>
        </w:trPr>
        <w:tc>
          <w:tcPr>
            <w:cnfStyle w:val="001000000000"/>
            <w:tcW w:w="10606" w:type="dxa"/>
          </w:tcPr>
          <w:p w:rsidR="00466329" w:rsidRDefault="00466329">
            <w:pPr>
              <w:rPr>
                <w:rFonts w:ascii="Verdana" w:hAnsi="Verdana"/>
                <w:b w:val="0"/>
              </w:rPr>
            </w:pPr>
            <w:r>
              <w:rPr>
                <w:rFonts w:ascii="Verdana" w:hAnsi="Verdana"/>
                <w:b w:val="0"/>
              </w:rPr>
              <w:t>Feine Kieselsteinchen</w:t>
            </w:r>
          </w:p>
        </w:tc>
      </w:tr>
      <w:tr w:rsidR="00466329" w:rsidTr="0019473C">
        <w:trPr>
          <w:cnfStyle w:val="000000100000"/>
          <w:trHeight w:val="454"/>
        </w:trPr>
        <w:tc>
          <w:tcPr>
            <w:cnfStyle w:val="001000000000"/>
            <w:tcW w:w="10606" w:type="dxa"/>
          </w:tcPr>
          <w:p w:rsidR="00466329" w:rsidRDefault="00466329">
            <w:pPr>
              <w:rPr>
                <w:rFonts w:ascii="Verdana" w:hAnsi="Verdana"/>
                <w:b w:val="0"/>
              </w:rPr>
            </w:pPr>
            <w:r>
              <w:rPr>
                <w:rFonts w:ascii="Verdana" w:hAnsi="Verdana"/>
                <w:b w:val="0"/>
              </w:rPr>
              <w:t>Glaswolle</w:t>
            </w:r>
          </w:p>
        </w:tc>
      </w:tr>
      <w:tr w:rsidR="00C53A2F" w:rsidTr="0019473C">
        <w:trPr>
          <w:trHeight w:val="454"/>
        </w:trPr>
        <w:tc>
          <w:tcPr>
            <w:cnfStyle w:val="001000000000"/>
            <w:tcW w:w="10606" w:type="dxa"/>
          </w:tcPr>
          <w:p w:rsidR="00C53A2F" w:rsidRPr="00C53A2F" w:rsidRDefault="00C53A2F">
            <w:pPr>
              <w:rPr>
                <w:rFonts w:ascii="Verdana" w:hAnsi="Verdana"/>
                <w:b w:val="0"/>
              </w:rPr>
            </w:pPr>
            <w:r>
              <w:rPr>
                <w:rFonts w:ascii="Verdana" w:hAnsi="Verdana"/>
                <w:b w:val="0"/>
              </w:rPr>
              <w:t>Kohlenstoffdioxid (Reaktionsprodukt)</w:t>
            </w:r>
          </w:p>
        </w:tc>
      </w:tr>
      <w:tr w:rsidR="00C53A2F" w:rsidRPr="00C53A2F" w:rsidTr="0019473C">
        <w:trPr>
          <w:cnfStyle w:val="000000100000"/>
          <w:trHeight w:val="454"/>
        </w:trPr>
        <w:tc>
          <w:tcPr>
            <w:cnfStyle w:val="001000000000"/>
            <w:tcW w:w="10606" w:type="dxa"/>
          </w:tcPr>
          <w:p w:rsidR="00C53A2F" w:rsidRPr="00C53A2F" w:rsidRDefault="00C53A2F">
            <w:pPr>
              <w:rPr>
                <w:rFonts w:ascii="Verdana" w:hAnsi="Verdana"/>
                <w:b w:val="0"/>
              </w:rPr>
            </w:pPr>
            <w:r w:rsidRPr="00C53A2F">
              <w:rPr>
                <w:rFonts w:ascii="Verdana" w:hAnsi="Verdana"/>
                <w:b w:val="0"/>
              </w:rPr>
              <w:t>Eisen (Reaktionsprodukt)</w:t>
            </w:r>
          </w:p>
        </w:tc>
      </w:tr>
    </w:tbl>
    <w:p w:rsidR="008C7699" w:rsidRDefault="008C7699">
      <w:pPr>
        <w:rPr>
          <w:rFonts w:ascii="Verdana" w:hAnsi="Verdana"/>
          <w:b/>
        </w:rPr>
      </w:pPr>
    </w:p>
    <w:p w:rsidR="00C53A2F" w:rsidRDefault="00C53A2F">
      <w:pPr>
        <w:rPr>
          <w:rFonts w:ascii="Verdana" w:hAnsi="Verdana"/>
          <w:b/>
        </w:rPr>
      </w:pPr>
    </w:p>
    <w:p w:rsidR="00624D80" w:rsidRPr="00094BA1" w:rsidRDefault="001653C7" w:rsidP="00FD3EB0">
      <w:pPr>
        <w:outlineLvl w:val="0"/>
        <w:rPr>
          <w:rFonts w:ascii="Verdana" w:hAnsi="Verdana"/>
          <w:b/>
        </w:rPr>
      </w:pPr>
      <w:r w:rsidRPr="00094BA1">
        <w:rPr>
          <w:rFonts w:ascii="Verdana" w:hAnsi="Verdana"/>
          <w:b/>
        </w:rPr>
        <w:t>Beschreibung der Durchführung</w:t>
      </w:r>
    </w:p>
    <w:p w:rsidR="00624D80" w:rsidRDefault="00624D80">
      <w:pPr>
        <w:rPr>
          <w:rFonts w:ascii="Arial" w:hAnsi="Arial"/>
        </w:rPr>
      </w:pPr>
    </w:p>
    <w:p w:rsidR="00624D80" w:rsidRDefault="00466329">
      <w:pPr>
        <w:rPr>
          <w:rFonts w:ascii="Verdana" w:hAnsi="Verdana"/>
          <w:i/>
        </w:rPr>
      </w:pPr>
      <w:r>
        <w:rPr>
          <w:rFonts w:ascii="Verdana" w:hAnsi="Verdana"/>
          <w:i/>
        </w:rPr>
        <w:t>Ein 300 mm langes und 20 mm weites</w:t>
      </w:r>
      <w:r w:rsidRPr="00466329">
        <w:rPr>
          <w:rFonts w:ascii="Verdana" w:hAnsi="Verdana"/>
          <w:i/>
        </w:rPr>
        <w:t xml:space="preserve"> Reaktionsrohr</w:t>
      </w:r>
      <w:r>
        <w:rPr>
          <w:rFonts w:ascii="Verdana" w:hAnsi="Verdana"/>
          <w:i/>
        </w:rPr>
        <w:t xml:space="preserve"> aus Quarzglas</w:t>
      </w:r>
      <w:r w:rsidRPr="00466329">
        <w:rPr>
          <w:rFonts w:ascii="Verdana" w:hAnsi="Verdana"/>
          <w:i/>
        </w:rPr>
        <w:t xml:space="preserve"> wird an seinem unteren Ende mit einem einfach durchbohrten Stopfen, in dem ein rechtwinklig gebogenes Glasröhrchen steckt, verschlossen. Darauf gibt man zuerst ein Bausch lockere Quarzglaswolle und einige cm hoch kleine Kieselsteinchen. Dann spannt man das Rohr senkrecht in ein Stativ ein und füllt zuerst eine 7 cm hohe Schicht Aktivkohle ein, dann eine 2 cm hohe Schicht Eisen(III)-oxid, dann wieder eine 7 cm hohe Schicht Aktivkohle und schließlich nochmals eine 2 cm hohe Schicht Eisen(III)-oxid. Darauf kommt </w:t>
      </w:r>
      <w:r w:rsidRPr="00466329">
        <w:rPr>
          <w:rFonts w:ascii="Verdana" w:hAnsi="Verdana"/>
          <w:i/>
        </w:rPr>
        <w:lastRenderedPageBreak/>
        <w:t xml:space="preserve">nochmals ein Bausch Glaswolle. Das obere Ende des Rohres verschließt man wieder mit einem einfach durchbohrten Stopfen mit einem gebogenen Glasröhrchen. An dieses schließt man einen in den Abzug führenden Schlauch an. Das Röhrchen am unteren Ende verbindet man mit einer Gaswaschflasche (die Schwefelsäure dient zur Trocknung des Gases und als Tropfenzähler), diese ist mit der Sauerstoffdruckflasche verbunden (ein T-Stück ermöglicht die </w:t>
      </w:r>
      <w:r>
        <w:rPr>
          <w:rFonts w:ascii="Verdana" w:hAnsi="Verdana"/>
          <w:i/>
        </w:rPr>
        <w:t xml:space="preserve">einfache </w:t>
      </w:r>
      <w:r w:rsidRPr="00466329">
        <w:rPr>
          <w:rFonts w:ascii="Verdana" w:hAnsi="Verdana"/>
          <w:i/>
        </w:rPr>
        <w:t>Regulation der Sauerstoffzufuhr mit dem Finger). Die untere Schicht Aktivkohle wird mit dem Brenner bis zur Glutbildung erhitzt. Erst jetzt wird Sauerstoff eingeleitet. Wenn sich die Glutbildung verstärkt, erhitzt man die erste Schicht Eisenoxid. Die Brennerflamme wird dann weiter nach oben zur nächsten Schicht Aktivkohle geführt. Man erhitzt, bis auch diese glüht, dann wird schließlich die obere Schicht Eisenoxid erhitzt. Durch den Sauerstoffstrom kann man die Reaktion steuern. Wenn die Glühintensität nachlässt und sich auch nicht mehr durch eine Variation der Sauerstoffzufuhr verändern lässt, beendet man die Sauerstoffzufuhr. Nun lässt man das verschlossene Reaktionsrohr abkühlen und prüft die Reaktionsprodukte mit dem Magneten.</w:t>
      </w:r>
    </w:p>
    <w:p w:rsidR="00466329" w:rsidRDefault="00466329">
      <w:pPr>
        <w:rPr>
          <w:rFonts w:ascii="Arial" w:hAnsi="Arial"/>
          <w:i/>
        </w:rPr>
      </w:pPr>
    </w:p>
    <w:p w:rsidR="00C53A2F" w:rsidRPr="00466329" w:rsidRDefault="00C53A2F">
      <w:pPr>
        <w:rPr>
          <w:rFonts w:ascii="Arial" w:hAnsi="Arial"/>
          <w:i/>
        </w:rPr>
      </w:pPr>
    </w:p>
    <w:p w:rsidR="00624D80" w:rsidRPr="008C7699" w:rsidRDefault="008C7699" w:rsidP="00FD3EB0">
      <w:pPr>
        <w:outlineLvl w:val="0"/>
        <w:rPr>
          <w:rFonts w:ascii="Verdana" w:hAnsi="Verdana"/>
          <w:b/>
        </w:rPr>
      </w:pPr>
      <w:r w:rsidRPr="008C7699">
        <w:rPr>
          <w:rFonts w:ascii="Verdana" w:hAnsi="Verdana"/>
          <w:b/>
        </w:rPr>
        <w:t>Ergänzende Hinweise</w:t>
      </w:r>
    </w:p>
    <w:p w:rsidR="0019473C" w:rsidRDefault="0019473C" w:rsidP="008C7699">
      <w:pPr>
        <w:rPr>
          <w:rFonts w:ascii="Verdana" w:hAnsi="Verdana"/>
          <w:b/>
        </w:rPr>
      </w:pPr>
    </w:p>
    <w:p w:rsidR="001E22BE" w:rsidRDefault="00466329" w:rsidP="00FD3EB0">
      <w:pPr>
        <w:outlineLvl w:val="0"/>
        <w:rPr>
          <w:rFonts w:ascii="Verdana" w:hAnsi="Verdana"/>
          <w:i/>
        </w:rPr>
      </w:pPr>
      <w:r>
        <w:rPr>
          <w:rFonts w:ascii="Verdana" w:hAnsi="Verdana"/>
          <w:i/>
        </w:rPr>
        <w:t>Es werden Temperaturen bis gegen 1000°C erreicht</w:t>
      </w:r>
    </w:p>
    <w:p w:rsidR="00AB130E" w:rsidRDefault="00AB130E" w:rsidP="008C7699">
      <w:pPr>
        <w:rPr>
          <w:rFonts w:ascii="Verdana" w:hAnsi="Verdana"/>
          <w:b/>
        </w:rPr>
      </w:pPr>
    </w:p>
    <w:p w:rsidR="00C53A2F" w:rsidRDefault="00C53A2F" w:rsidP="008C7699">
      <w:pPr>
        <w:rPr>
          <w:rFonts w:ascii="Verdana" w:hAnsi="Verdana"/>
          <w:b/>
        </w:rPr>
      </w:pPr>
    </w:p>
    <w:p w:rsidR="008C7699" w:rsidRPr="00094BA1" w:rsidRDefault="008C7699" w:rsidP="00FD3EB0">
      <w:pPr>
        <w:outlineLvl w:val="0"/>
        <w:rPr>
          <w:rFonts w:ascii="Verdana" w:hAnsi="Verdana"/>
          <w:b/>
        </w:rPr>
      </w:pPr>
      <w:r w:rsidRPr="00094BA1">
        <w:rPr>
          <w:rFonts w:ascii="Verdana" w:hAnsi="Verdana"/>
          <w:b/>
        </w:rPr>
        <w:t>Entsorgungshinweise</w:t>
      </w:r>
    </w:p>
    <w:p w:rsidR="00624D80" w:rsidRDefault="00624D80">
      <w:pPr>
        <w:rPr>
          <w:rFonts w:ascii="Arial" w:hAnsi="Arial"/>
        </w:rPr>
      </w:pPr>
    </w:p>
    <w:p w:rsidR="0019473C" w:rsidRPr="001E22BE" w:rsidRDefault="00466329" w:rsidP="00FD3EB0">
      <w:pPr>
        <w:outlineLvl w:val="0"/>
        <w:rPr>
          <w:rFonts w:ascii="Arial" w:hAnsi="Arial"/>
          <w:i/>
        </w:rPr>
      </w:pPr>
      <w:r>
        <w:rPr>
          <w:rFonts w:ascii="Verdana" w:hAnsi="Verdana"/>
          <w:i/>
        </w:rPr>
        <w:t>Reste über den Hausmüll entsorgen</w:t>
      </w:r>
    </w:p>
    <w:p w:rsidR="001E22BE" w:rsidRDefault="001E22BE">
      <w:pPr>
        <w:rPr>
          <w:rFonts w:ascii="Verdana" w:hAnsi="Verdana"/>
          <w:b/>
        </w:rPr>
      </w:pPr>
    </w:p>
    <w:p w:rsidR="00C53A2F" w:rsidRDefault="00C53A2F">
      <w:pPr>
        <w:rPr>
          <w:rFonts w:ascii="Verdana" w:hAnsi="Verdana"/>
          <w:b/>
        </w:rPr>
      </w:pPr>
    </w:p>
    <w:p w:rsidR="00624D80" w:rsidRPr="00094BA1" w:rsidRDefault="001653C7" w:rsidP="00FD3EB0">
      <w:pPr>
        <w:outlineLvl w:val="0"/>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C53A2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6457F7" w:rsidRDefault="00466329">
            <w:pPr>
              <w:cnfStyle w:val="000000100000"/>
              <w:rPr>
                <w:rFonts w:ascii="Verdana" w:hAnsi="Verdana"/>
                <w:sz w:val="18"/>
                <w:szCs w:val="18"/>
              </w:rPr>
            </w:pPr>
            <w:r w:rsidRPr="006457F7">
              <w:rPr>
                <w:rFonts w:ascii="Verdana" w:hAnsi="Verdana"/>
                <w:sz w:val="18"/>
                <w:szCs w:val="18"/>
              </w:rPr>
              <w:t>Vorsicht bei der Arbeit mit der Sauerstoffdruckflasche, Sauerstoffstrom nicht zu stark einstellen.</w:t>
            </w:r>
          </w:p>
          <w:p w:rsidR="00466329" w:rsidRPr="00382839" w:rsidRDefault="00466329">
            <w:pPr>
              <w:cnfStyle w:val="000000100000"/>
              <w:rPr>
                <w:rFonts w:ascii="Verdana" w:hAnsi="Verdana"/>
              </w:rPr>
            </w:pPr>
            <w:r w:rsidRPr="006457F7">
              <w:rPr>
                <w:rFonts w:ascii="Verdana" w:hAnsi="Verdana"/>
                <w:sz w:val="18"/>
                <w:szCs w:val="18"/>
              </w:rPr>
              <w:t>Achtung: das Quarzglas kann schmelzen (darauf achten; Sauerstoffstrom rechtzeitig regulieren)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1E22B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34536">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34536">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C53A2F" w:rsidTr="00382839">
        <w:trPr>
          <w:cnfStyle w:val="000000100000"/>
          <w:trHeight w:val="397"/>
        </w:trPr>
        <w:tc>
          <w:tcPr>
            <w:cnfStyle w:val="001000000000"/>
            <w:tcW w:w="2093" w:type="dxa"/>
          </w:tcPr>
          <w:p w:rsidR="00AC60B9" w:rsidRPr="00C53A2F" w:rsidRDefault="006457F7">
            <w:pPr>
              <w:rPr>
                <w:rFonts w:ascii="Verdana" w:hAnsi="Verdana"/>
                <w:b w:val="0"/>
                <w:sz w:val="18"/>
                <w:szCs w:val="18"/>
              </w:rPr>
            </w:pPr>
            <w:r>
              <w:rPr>
                <w:rFonts w:ascii="Verdana" w:hAnsi="Verdana"/>
                <w:b w:val="0"/>
                <w:sz w:val="18"/>
                <w:szCs w:val="18"/>
              </w:rPr>
              <w:t xml:space="preserve">Durch </w:t>
            </w:r>
            <w:r w:rsidR="00AC60B9" w:rsidRPr="00C53A2F">
              <w:rPr>
                <w:rFonts w:ascii="Verdana" w:hAnsi="Verdana"/>
                <w:b w:val="0"/>
                <w:sz w:val="18"/>
                <w:szCs w:val="18"/>
              </w:rPr>
              <w:t>Augenkontakt</w:t>
            </w:r>
          </w:p>
        </w:tc>
        <w:tc>
          <w:tcPr>
            <w:tcW w:w="688" w:type="dxa"/>
          </w:tcPr>
          <w:p w:rsidR="00AC60B9" w:rsidRPr="00C53A2F" w:rsidRDefault="00AC60B9">
            <w:pPr>
              <w:cnfStyle w:val="000000100000"/>
              <w:rPr>
                <w:rFonts w:ascii="Verdana" w:hAnsi="Verdana"/>
                <w:sz w:val="18"/>
                <w:szCs w:val="18"/>
              </w:rPr>
            </w:pPr>
          </w:p>
        </w:tc>
        <w:tc>
          <w:tcPr>
            <w:tcW w:w="729" w:type="dxa"/>
          </w:tcPr>
          <w:p w:rsidR="00AC60B9" w:rsidRPr="00C53A2F" w:rsidRDefault="005D6C59">
            <w:pPr>
              <w:cnfStyle w:val="000000100000"/>
              <w:rPr>
                <w:rFonts w:ascii="Verdana" w:hAnsi="Verdana"/>
                <w:sz w:val="18"/>
                <w:szCs w:val="18"/>
              </w:rPr>
            </w:pPr>
            <w:r w:rsidRPr="00C53A2F">
              <w:rPr>
                <w:rFonts w:ascii="Verdana" w:hAnsi="Verdana"/>
                <w:sz w:val="18"/>
                <w:szCs w:val="18"/>
              </w:rPr>
              <w:t>X</w:t>
            </w:r>
          </w:p>
        </w:tc>
        <w:tc>
          <w:tcPr>
            <w:tcW w:w="7371" w:type="dxa"/>
            <w:vMerge/>
          </w:tcPr>
          <w:p w:rsidR="00AC60B9" w:rsidRPr="00C53A2F"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382839" w:rsidRDefault="00C53A2F" w:rsidP="00FD3EB0">
      <w:pPr>
        <w:outlineLvl w:val="0"/>
        <w:rPr>
          <w:rFonts w:ascii="Verdana" w:hAnsi="Verdana"/>
          <w:b/>
        </w:rPr>
      </w:pPr>
      <w:r>
        <w:rPr>
          <w:rFonts w:ascii="Verdana" w:hAnsi="Verdana"/>
          <w:b/>
          <w:noProof/>
          <w:lang w:val="de-CH"/>
        </w:rPr>
        <w:drawing>
          <wp:anchor distT="0" distB="0" distL="114300" distR="114300" simplePos="0" relativeHeight="251680768" behindDoc="0" locked="0" layoutInCell="1" allowOverlap="1">
            <wp:simplePos x="0" y="0"/>
            <wp:positionH relativeFrom="margin">
              <wp:posOffset>3054350</wp:posOffset>
            </wp:positionH>
            <wp:positionV relativeFrom="margin">
              <wp:posOffset>6188075</wp:posOffset>
            </wp:positionV>
            <wp:extent cx="400050" cy="400050"/>
            <wp:effectExtent l="19050" t="0" r="0" b="0"/>
            <wp:wrapNone/>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4" cstate="print"/>
                    <a:srcRect/>
                    <a:stretch>
                      <a:fillRect/>
                    </a:stretch>
                  </pic:blipFill>
                  <pic:spPr bwMode="auto">
                    <a:xfrm>
                      <a:off x="0" y="0"/>
                      <a:ext cx="400050" cy="400050"/>
                    </a:xfrm>
                    <a:prstGeom prst="rect">
                      <a:avLst/>
                    </a:prstGeom>
                    <a:noFill/>
                  </pic:spPr>
                </pic:pic>
              </a:graphicData>
            </a:graphic>
          </wp:anchor>
        </w:drawing>
      </w:r>
      <w:r w:rsidR="001653C7" w:rsidRPr="00094BA1">
        <w:rPr>
          <w:rFonts w:ascii="Verdana" w:hAnsi="Verdana"/>
          <w:b/>
        </w:rPr>
        <w:t>Sicherheitsmaßnahmen</w:t>
      </w:r>
      <w:r w:rsidR="00382839">
        <w:rPr>
          <w:rFonts w:ascii="Verdana" w:hAnsi="Verdana"/>
          <w:b/>
        </w:rPr>
        <w:t xml:space="preserve"> (gem. TRGS 500)</w:t>
      </w:r>
    </w:p>
    <w:p w:rsidR="00382839" w:rsidRDefault="00C53A2F">
      <w:pPr>
        <w:rPr>
          <w:rFonts w:ascii="Verdana" w:hAnsi="Verdana"/>
          <w:b/>
        </w:rPr>
      </w:pPr>
      <w:r>
        <w:rPr>
          <w:rFonts w:ascii="Verdana" w:hAnsi="Verdana"/>
          <w:b/>
          <w:noProof/>
          <w:lang w:val="de-CH"/>
        </w:rPr>
        <w:drawing>
          <wp:anchor distT="0" distB="0" distL="114300" distR="114300" simplePos="0" relativeHeight="251669504" behindDoc="0" locked="0" layoutInCell="1" allowOverlap="1">
            <wp:simplePos x="0" y="0"/>
            <wp:positionH relativeFrom="margin">
              <wp:posOffset>914400</wp:posOffset>
            </wp:positionH>
            <wp:positionV relativeFrom="margin">
              <wp:posOffset>6232525</wp:posOffset>
            </wp:positionV>
            <wp:extent cx="400050" cy="400050"/>
            <wp:effectExtent l="19050" t="0" r="0" b="0"/>
            <wp:wrapNone/>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pic:spPr>
                </pic:pic>
              </a:graphicData>
            </a:graphic>
          </wp:anchor>
        </w:drawing>
      </w:r>
      <w:r w:rsidR="00A34536">
        <w:rPr>
          <w:rFonts w:ascii="Verdana" w:hAnsi="Verdana"/>
          <w:b/>
          <w:noProof/>
          <w:lang w:val="de-CH"/>
        </w:rPr>
        <w:t xml:space="preserve"> </w:t>
      </w:r>
    </w:p>
    <w:p w:rsidR="00382839" w:rsidRDefault="00A34536">
      <w:pPr>
        <w:rPr>
          <w:rFonts w:ascii="Verdana" w:hAnsi="Verdana"/>
          <w:b/>
        </w:rPr>
      </w:pPr>
      <w:r>
        <w:rPr>
          <w:rFonts w:ascii="Verdana" w:hAnsi="Verdana"/>
          <w:i/>
        </w:rPr>
        <w:t>Schutzbrille</w:t>
      </w:r>
      <w:r w:rsidR="00466329">
        <w:rPr>
          <w:rFonts w:ascii="Verdana" w:hAnsi="Verdana"/>
          <w:i/>
        </w:rPr>
        <w:t xml:space="preserve">                 Geschlossenes System    </w:t>
      </w:r>
      <w:r>
        <w:rPr>
          <w:rFonts w:ascii="Verdana" w:hAnsi="Verdana"/>
          <w:i/>
        </w:rPr>
        <w:t xml:space="preserve">                                       </w:t>
      </w:r>
    </w:p>
    <w:p w:rsidR="00382839" w:rsidRDefault="00382839">
      <w:pPr>
        <w:rPr>
          <w:rFonts w:ascii="Verdana" w:hAnsi="Verdana"/>
          <w:b/>
        </w:rPr>
      </w:pPr>
    </w:p>
    <w:p w:rsidR="004D0CD2" w:rsidRPr="00106BE0" w:rsidRDefault="004D0CD2" w:rsidP="00FD3EB0">
      <w:pPr>
        <w:outlineLvl w:val="0"/>
        <w:rPr>
          <w:rFonts w:ascii="Verdana" w:hAnsi="Verdana"/>
          <w:i/>
        </w:rPr>
      </w:pPr>
      <w:r>
        <w:rPr>
          <w:rFonts w:ascii="Verdana" w:hAnsi="Verdana"/>
          <w:i/>
        </w:rPr>
        <w:t>Die Betriebsanweisungen für Sc</w:t>
      </w:r>
      <w:r w:rsidRPr="00106BE0">
        <w:rPr>
          <w:rFonts w:ascii="Verdana" w:hAnsi="Verdana"/>
          <w:i/>
        </w:rPr>
        <w:t>hülerinnen und Schüler werden beachtet.</w:t>
      </w:r>
    </w:p>
    <w:p w:rsidR="00A34536" w:rsidRDefault="00A34536">
      <w:pPr>
        <w:rPr>
          <w:rFonts w:ascii="Verdana" w:hAnsi="Verdana"/>
          <w:i/>
        </w:rPr>
      </w:pPr>
    </w:p>
    <w:p w:rsidR="004D0CD2" w:rsidRPr="00A34536" w:rsidRDefault="004D0CD2">
      <w:pPr>
        <w:rPr>
          <w:rFonts w:ascii="Verdana" w:hAnsi="Verdana"/>
          <w:i/>
        </w:rPr>
      </w:pPr>
    </w:p>
    <w:p w:rsidR="00624D80" w:rsidRPr="00015609" w:rsidRDefault="00D65C9C" w:rsidP="00FD3EB0">
      <w:pPr>
        <w:outlineLvl w:val="0"/>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AB130E" w:rsidRPr="00466329" w:rsidRDefault="00C53A2F" w:rsidP="000417BF">
      <w:pPr>
        <w:jc w:val="both"/>
        <w:rPr>
          <w:rFonts w:ascii="Arial" w:hAnsi="Arial"/>
        </w:rPr>
      </w:pPr>
      <w:r>
        <w:rPr>
          <w:rFonts w:ascii="Verdana" w:hAnsi="Verdana"/>
          <w:i/>
        </w:rPr>
        <w:t>Durchgeführt. Demonstration eines der wichtigsten technischen Verfahren (Hochofenprozess). Die sich bildenden Gichtgase mit den Spuren von Kohlenstoffmonoxid werden in den Abzug geleitet bzw. es wird im geschlossenen System gearbeitet.</w:t>
      </w:r>
      <w:r w:rsidR="000417BF">
        <w:rPr>
          <w:rFonts w:ascii="Verdana" w:hAnsi="Verdana"/>
          <w:i/>
        </w:rPr>
        <w:t xml:space="preserve"> Alle notwendigen Sicherheitsvorkehrungen werden getroffen.</w:t>
      </w:r>
    </w:p>
    <w:p w:rsidR="00AB130E" w:rsidRDefault="00AB130E">
      <w:pPr>
        <w:rPr>
          <w:rFonts w:ascii="Verdana" w:hAnsi="Verdana"/>
        </w:rPr>
      </w:pPr>
    </w:p>
    <w:p w:rsidR="00AB130E" w:rsidRDefault="00AB130E">
      <w:pPr>
        <w:rPr>
          <w:rFonts w:ascii="Verdana" w:hAnsi="Verdana"/>
        </w:rPr>
      </w:pPr>
    </w:p>
    <w:p w:rsidR="00C53A2F" w:rsidRDefault="00C53A2F">
      <w:pPr>
        <w:rPr>
          <w:rFonts w:ascii="Verdana" w:hAnsi="Verdana"/>
        </w:rPr>
      </w:pPr>
    </w:p>
    <w:p w:rsidR="00C53A2F" w:rsidRDefault="00C53A2F">
      <w:pPr>
        <w:rPr>
          <w:rFonts w:ascii="Verdana" w:hAnsi="Verdana"/>
        </w:rPr>
      </w:pPr>
    </w:p>
    <w:p w:rsidR="00C53A2F" w:rsidRDefault="00C53A2F">
      <w:pPr>
        <w:rPr>
          <w:rFonts w:ascii="Verdana" w:hAnsi="Verdana"/>
        </w:rPr>
      </w:pPr>
    </w:p>
    <w:p w:rsidR="00C53A2F" w:rsidRPr="006457F7" w:rsidRDefault="00A760FC" w:rsidP="006457F7">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6457F7">
        <w:rPr>
          <w:rFonts w:ascii="Verdana" w:hAnsi="Verdana"/>
          <w:sz w:val="16"/>
          <w:szCs w:val="16"/>
          <w:lang w:val="de-CH" w:eastAsia="zh-CN"/>
        </w:rPr>
        <w:t>H220</w:t>
      </w:r>
      <w:r w:rsidRPr="006457F7">
        <w:rPr>
          <w:rFonts w:ascii="Verdana" w:hAnsi="Verdana"/>
          <w:sz w:val="16"/>
          <w:szCs w:val="16"/>
          <w:lang w:val="de-CH" w:eastAsia="zh-CN"/>
        </w:rPr>
        <w:tab/>
      </w:r>
      <w:r w:rsidRPr="006457F7">
        <w:rPr>
          <w:rFonts w:ascii="Verdana" w:hAnsi="Verdana"/>
          <w:sz w:val="16"/>
          <w:szCs w:val="16"/>
          <w:lang w:val="de-CH" w:eastAsia="zh-CN"/>
        </w:rPr>
        <w:tab/>
      </w:r>
      <w:r w:rsidRPr="006457F7">
        <w:rPr>
          <w:rFonts w:ascii="Verdana" w:hAnsi="Verdana"/>
          <w:sz w:val="16"/>
          <w:szCs w:val="16"/>
          <w:lang w:eastAsia="zh-CN"/>
        </w:rPr>
        <w:t>Extrem entzündbares Gas.</w:t>
      </w:r>
    </w:p>
    <w:p w:rsidR="00FD3EB0" w:rsidRPr="006457F7" w:rsidRDefault="00FD3EB0" w:rsidP="006457F7">
      <w:pPr>
        <w:pBdr>
          <w:between w:val="single" w:sz="4" w:space="1" w:color="auto"/>
          <w:bar w:val="single" w:sz="4" w:color="auto"/>
        </w:pBdr>
        <w:shd w:val="clear" w:color="auto" w:fill="F7CAAC" w:themeFill="accent2" w:themeFillTint="66"/>
        <w:jc w:val="both"/>
        <w:rPr>
          <w:rFonts w:ascii="Verdana" w:hAnsi="Verdana"/>
          <w:sz w:val="16"/>
          <w:szCs w:val="16"/>
          <w:lang w:val="da-DK" w:eastAsia="zh-CN"/>
        </w:rPr>
      </w:pPr>
      <w:r w:rsidRPr="006457F7">
        <w:rPr>
          <w:rFonts w:ascii="Verdana" w:hAnsi="Verdana"/>
          <w:sz w:val="16"/>
          <w:szCs w:val="16"/>
          <w:lang w:val="da-DK" w:eastAsia="zh-CN"/>
        </w:rPr>
        <w:t>H270</w:t>
      </w:r>
      <w:r w:rsidR="00A760FC" w:rsidRPr="006457F7">
        <w:rPr>
          <w:rFonts w:ascii="Verdana" w:hAnsi="Verdana"/>
          <w:sz w:val="16"/>
          <w:szCs w:val="16"/>
          <w:lang w:val="da-DK" w:eastAsia="zh-CN"/>
        </w:rPr>
        <w:tab/>
      </w:r>
      <w:r w:rsidR="00A760FC" w:rsidRPr="006457F7">
        <w:rPr>
          <w:rFonts w:ascii="Verdana" w:hAnsi="Verdana"/>
          <w:sz w:val="16"/>
          <w:szCs w:val="16"/>
          <w:lang w:val="da-DK" w:eastAsia="zh-CN"/>
        </w:rPr>
        <w:tab/>
      </w:r>
      <w:r w:rsidRPr="006457F7">
        <w:rPr>
          <w:rFonts w:ascii="Verdana" w:hAnsi="Verdana"/>
          <w:sz w:val="16"/>
          <w:szCs w:val="16"/>
          <w:lang w:eastAsia="zh-CN"/>
        </w:rPr>
        <w:t>Kann Brand verursachen oder verstärken; Oxidationsmittel.</w:t>
      </w:r>
    </w:p>
    <w:p w:rsidR="00FD3EB0" w:rsidRPr="006457F7" w:rsidRDefault="00FD3EB0" w:rsidP="006457F7">
      <w:pPr>
        <w:pBdr>
          <w:between w:val="single" w:sz="4" w:space="1" w:color="auto"/>
          <w:bar w:val="single" w:sz="4" w:color="auto"/>
        </w:pBdr>
        <w:shd w:val="clear" w:color="auto" w:fill="F7CAAC" w:themeFill="accent2" w:themeFillTint="66"/>
        <w:jc w:val="both"/>
        <w:rPr>
          <w:rFonts w:ascii="Verdana" w:hAnsi="Verdana"/>
          <w:sz w:val="16"/>
          <w:szCs w:val="16"/>
          <w:lang w:val="da-DK" w:eastAsia="zh-CN"/>
        </w:rPr>
      </w:pPr>
      <w:r w:rsidRPr="006457F7">
        <w:rPr>
          <w:rFonts w:ascii="Verdana" w:hAnsi="Verdana"/>
          <w:sz w:val="16"/>
          <w:szCs w:val="16"/>
          <w:lang w:val="da-DK" w:eastAsia="zh-CN"/>
        </w:rPr>
        <w:t>H280</w:t>
      </w:r>
      <w:r w:rsidR="00A760FC" w:rsidRPr="006457F7">
        <w:rPr>
          <w:rFonts w:ascii="Verdana" w:hAnsi="Verdana"/>
          <w:sz w:val="16"/>
          <w:szCs w:val="16"/>
          <w:lang w:val="da-DK" w:eastAsia="zh-CN"/>
        </w:rPr>
        <w:tab/>
      </w:r>
      <w:r w:rsidR="00A760FC" w:rsidRPr="006457F7">
        <w:rPr>
          <w:rFonts w:ascii="Verdana" w:hAnsi="Verdana"/>
          <w:sz w:val="16"/>
          <w:szCs w:val="16"/>
          <w:lang w:val="da-DK" w:eastAsia="zh-CN"/>
        </w:rPr>
        <w:tab/>
      </w:r>
      <w:r w:rsidRPr="006457F7">
        <w:rPr>
          <w:rFonts w:ascii="Verdana" w:hAnsi="Verdana"/>
          <w:sz w:val="16"/>
          <w:szCs w:val="16"/>
          <w:lang w:eastAsia="zh-CN"/>
        </w:rPr>
        <w:t>Enthält Gas unter Druck; kann bei Erwärmung explodieren.</w:t>
      </w:r>
    </w:p>
    <w:p w:rsidR="00FD3EB0" w:rsidRPr="006457F7" w:rsidRDefault="00FD3EB0" w:rsidP="006457F7">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6457F7">
        <w:rPr>
          <w:rFonts w:ascii="Verdana" w:hAnsi="Verdana"/>
          <w:sz w:val="16"/>
          <w:szCs w:val="16"/>
          <w:lang w:val="de-CH" w:eastAsia="zh-CN"/>
        </w:rPr>
        <w:t>H290</w:t>
      </w:r>
      <w:r w:rsidR="00A760FC" w:rsidRPr="006457F7">
        <w:rPr>
          <w:rFonts w:ascii="Verdana" w:hAnsi="Verdana"/>
          <w:sz w:val="16"/>
          <w:szCs w:val="16"/>
          <w:lang w:val="de-CH" w:eastAsia="zh-CN"/>
        </w:rPr>
        <w:tab/>
      </w:r>
      <w:r w:rsidR="00A760FC" w:rsidRPr="006457F7">
        <w:rPr>
          <w:rFonts w:ascii="Verdana" w:hAnsi="Verdana"/>
          <w:sz w:val="16"/>
          <w:szCs w:val="16"/>
          <w:lang w:val="de-CH" w:eastAsia="zh-CN"/>
        </w:rPr>
        <w:tab/>
      </w:r>
      <w:r w:rsidRPr="006457F7">
        <w:rPr>
          <w:rFonts w:ascii="Verdana" w:hAnsi="Verdana"/>
          <w:sz w:val="16"/>
          <w:szCs w:val="16"/>
          <w:lang w:eastAsia="zh-CN"/>
        </w:rPr>
        <w:t>Kann gegenüber Metallen korrosiv sein.</w:t>
      </w:r>
    </w:p>
    <w:p w:rsidR="00FD3EB0" w:rsidRPr="006457F7" w:rsidRDefault="00FD3EB0" w:rsidP="006457F7">
      <w:pPr>
        <w:pBdr>
          <w:between w:val="single" w:sz="4" w:space="1" w:color="auto"/>
          <w:bar w:val="single" w:sz="4" w:color="auto"/>
        </w:pBdr>
        <w:shd w:val="clear" w:color="auto" w:fill="F7CAAC" w:themeFill="accent2" w:themeFillTint="66"/>
        <w:jc w:val="both"/>
        <w:rPr>
          <w:rFonts w:ascii="Verdana" w:hAnsi="Verdana"/>
          <w:sz w:val="16"/>
          <w:szCs w:val="16"/>
          <w:lang w:val="da-DK" w:eastAsia="zh-CN"/>
        </w:rPr>
      </w:pPr>
      <w:r w:rsidRPr="006457F7">
        <w:rPr>
          <w:rFonts w:ascii="Verdana" w:hAnsi="Verdana"/>
          <w:sz w:val="16"/>
          <w:szCs w:val="16"/>
          <w:lang w:val="da-DK" w:eastAsia="zh-CN"/>
        </w:rPr>
        <w:t>H314</w:t>
      </w:r>
      <w:r w:rsidR="00A760FC" w:rsidRPr="006457F7">
        <w:rPr>
          <w:rFonts w:ascii="Verdana" w:hAnsi="Verdana"/>
          <w:sz w:val="16"/>
          <w:szCs w:val="16"/>
          <w:lang w:val="da-DK" w:eastAsia="zh-CN"/>
        </w:rPr>
        <w:tab/>
      </w:r>
      <w:r w:rsidR="00A760FC" w:rsidRPr="006457F7">
        <w:rPr>
          <w:rFonts w:ascii="Verdana" w:hAnsi="Verdana"/>
          <w:sz w:val="16"/>
          <w:szCs w:val="16"/>
          <w:lang w:val="da-DK" w:eastAsia="zh-CN"/>
        </w:rPr>
        <w:tab/>
      </w:r>
      <w:r w:rsidRPr="006457F7">
        <w:rPr>
          <w:rFonts w:ascii="Verdana" w:hAnsi="Verdana"/>
          <w:sz w:val="16"/>
          <w:szCs w:val="16"/>
          <w:lang w:eastAsia="zh-CN"/>
        </w:rPr>
        <w:t>Verursacht schwere Verätzungen der Haut und schwere Augenschäden.</w:t>
      </w:r>
    </w:p>
    <w:p w:rsidR="00FD3EB0" w:rsidRPr="006457F7" w:rsidRDefault="00FD3EB0" w:rsidP="006457F7">
      <w:pPr>
        <w:pBdr>
          <w:between w:val="single" w:sz="4" w:space="1" w:color="auto"/>
          <w:bar w:val="single" w:sz="4" w:color="auto"/>
        </w:pBdr>
        <w:shd w:val="clear" w:color="auto" w:fill="F7CAAC" w:themeFill="accent2" w:themeFillTint="66"/>
        <w:jc w:val="both"/>
        <w:rPr>
          <w:rFonts w:ascii="Verdana" w:hAnsi="Verdana"/>
          <w:sz w:val="16"/>
          <w:szCs w:val="16"/>
          <w:lang w:val="de-CH" w:eastAsia="zh-CN"/>
        </w:rPr>
      </w:pPr>
      <w:r w:rsidRPr="006457F7">
        <w:rPr>
          <w:rFonts w:ascii="Verdana" w:hAnsi="Verdana"/>
          <w:sz w:val="16"/>
          <w:szCs w:val="16"/>
          <w:lang w:val="de-CH" w:eastAsia="zh-CN"/>
        </w:rPr>
        <w:t>H331</w:t>
      </w:r>
      <w:r w:rsidR="00A760FC" w:rsidRPr="006457F7">
        <w:rPr>
          <w:rFonts w:ascii="Verdana" w:hAnsi="Verdana"/>
          <w:sz w:val="16"/>
          <w:szCs w:val="16"/>
          <w:lang w:val="de-CH" w:eastAsia="zh-CN"/>
        </w:rPr>
        <w:tab/>
      </w:r>
      <w:r w:rsidR="00A760FC" w:rsidRPr="006457F7">
        <w:rPr>
          <w:rFonts w:ascii="Verdana" w:hAnsi="Verdana"/>
          <w:sz w:val="16"/>
          <w:szCs w:val="16"/>
          <w:lang w:val="de-CH" w:eastAsia="zh-CN"/>
        </w:rPr>
        <w:tab/>
      </w:r>
      <w:r w:rsidRPr="006457F7">
        <w:rPr>
          <w:rFonts w:ascii="Verdana" w:hAnsi="Verdana"/>
          <w:sz w:val="16"/>
          <w:szCs w:val="16"/>
          <w:lang w:eastAsia="zh-CN"/>
        </w:rPr>
        <w:t>Giftig bei Einatmen.</w:t>
      </w:r>
    </w:p>
    <w:p w:rsidR="00FD3EB0" w:rsidRPr="006457F7" w:rsidRDefault="00FD3EB0" w:rsidP="006457F7">
      <w:pPr>
        <w:pBdr>
          <w:between w:val="single" w:sz="4" w:space="1" w:color="auto"/>
          <w:bar w:val="single" w:sz="4" w:color="auto"/>
        </w:pBdr>
        <w:shd w:val="clear" w:color="auto" w:fill="F7CAAC" w:themeFill="accent2" w:themeFillTint="66"/>
        <w:jc w:val="both"/>
        <w:rPr>
          <w:rFonts w:ascii="Verdana" w:hAnsi="Verdana"/>
          <w:sz w:val="16"/>
          <w:szCs w:val="16"/>
          <w:lang w:val="da-DK" w:eastAsia="zh-CN"/>
        </w:rPr>
      </w:pPr>
      <w:r w:rsidRPr="006457F7">
        <w:rPr>
          <w:rFonts w:ascii="Verdana" w:hAnsi="Verdana"/>
          <w:sz w:val="16"/>
          <w:szCs w:val="16"/>
          <w:lang w:val="da-DK" w:eastAsia="zh-CN"/>
        </w:rPr>
        <w:t>H372</w:t>
      </w:r>
      <w:r w:rsidR="00A760FC" w:rsidRPr="006457F7">
        <w:rPr>
          <w:rFonts w:ascii="Verdana" w:hAnsi="Verdana"/>
          <w:sz w:val="16"/>
          <w:szCs w:val="16"/>
          <w:lang w:val="da-DK" w:eastAsia="zh-CN"/>
        </w:rPr>
        <w:tab/>
      </w:r>
      <w:r w:rsidR="00A760FC" w:rsidRPr="006457F7">
        <w:rPr>
          <w:rFonts w:ascii="Verdana" w:hAnsi="Verdana"/>
          <w:sz w:val="16"/>
          <w:szCs w:val="16"/>
          <w:lang w:val="da-DK" w:eastAsia="zh-CN"/>
        </w:rPr>
        <w:tab/>
      </w:r>
      <w:r w:rsidRPr="006457F7">
        <w:rPr>
          <w:rFonts w:ascii="Verdana" w:hAnsi="Verdana"/>
          <w:sz w:val="16"/>
          <w:szCs w:val="16"/>
          <w:lang w:eastAsia="zh-CN"/>
        </w:rPr>
        <w:t xml:space="preserve">Schädigt die Organe </w:t>
      </w:r>
      <w:r w:rsidRPr="006457F7">
        <w:rPr>
          <w:rFonts w:ascii="Verdana" w:hAnsi="Verdana"/>
          <w:i/>
          <w:sz w:val="16"/>
          <w:szCs w:val="16"/>
          <w:lang w:eastAsia="zh-CN"/>
        </w:rPr>
        <w:t>(</w:t>
      </w:r>
      <w:r w:rsidR="00A760FC" w:rsidRPr="006457F7">
        <w:rPr>
          <w:rFonts w:ascii="Verdana" w:hAnsi="Verdana"/>
          <w:i/>
          <w:sz w:val="16"/>
          <w:szCs w:val="16"/>
          <w:lang w:eastAsia="zh-CN"/>
        </w:rPr>
        <w:t xml:space="preserve">über </w:t>
      </w:r>
      <w:r w:rsidR="007D5A7F" w:rsidRPr="006457F7">
        <w:rPr>
          <w:rFonts w:ascii="Verdana" w:hAnsi="Verdana"/>
          <w:i/>
          <w:sz w:val="16"/>
          <w:szCs w:val="16"/>
          <w:lang w:eastAsia="zh-CN"/>
        </w:rPr>
        <w:t>das Blockieren der Sauerstoffbindungsstellen im</w:t>
      </w:r>
      <w:r w:rsidR="00A760FC" w:rsidRPr="006457F7">
        <w:rPr>
          <w:rFonts w:ascii="Verdana" w:hAnsi="Verdana"/>
          <w:i/>
          <w:sz w:val="16"/>
          <w:szCs w:val="16"/>
          <w:lang w:eastAsia="zh-CN"/>
        </w:rPr>
        <w:t xml:space="preserve"> Hämoglobin</w:t>
      </w:r>
      <w:r w:rsidRPr="006457F7">
        <w:rPr>
          <w:rFonts w:ascii="Verdana" w:hAnsi="Verdana"/>
          <w:sz w:val="16"/>
          <w:szCs w:val="16"/>
          <w:lang w:eastAsia="zh-CN"/>
        </w:rPr>
        <w:t xml:space="preserve">) bei längerer oder </w:t>
      </w:r>
      <w:r w:rsidR="007D5A7F" w:rsidRPr="006457F7">
        <w:rPr>
          <w:rFonts w:ascii="Verdana" w:hAnsi="Verdana"/>
          <w:sz w:val="16"/>
          <w:szCs w:val="16"/>
          <w:lang w:eastAsia="zh-CN"/>
        </w:rPr>
        <w:tab/>
      </w:r>
      <w:r w:rsidR="007D5A7F" w:rsidRPr="006457F7">
        <w:rPr>
          <w:rFonts w:ascii="Verdana" w:hAnsi="Verdana"/>
          <w:sz w:val="16"/>
          <w:szCs w:val="16"/>
          <w:lang w:eastAsia="zh-CN"/>
        </w:rPr>
        <w:tab/>
      </w:r>
      <w:r w:rsidRPr="006457F7">
        <w:rPr>
          <w:rFonts w:ascii="Verdana" w:hAnsi="Verdana"/>
          <w:sz w:val="16"/>
          <w:szCs w:val="16"/>
          <w:lang w:eastAsia="zh-CN"/>
        </w:rPr>
        <w:t xml:space="preserve">wiederholter </w:t>
      </w:r>
      <w:r w:rsidR="00A760FC" w:rsidRPr="006457F7">
        <w:rPr>
          <w:rFonts w:ascii="Verdana" w:hAnsi="Verdana"/>
          <w:sz w:val="16"/>
          <w:szCs w:val="16"/>
          <w:lang w:eastAsia="zh-CN"/>
        </w:rPr>
        <w:t>Einatmung</w:t>
      </w:r>
      <w:r w:rsidRPr="006457F7">
        <w:rPr>
          <w:rFonts w:ascii="Verdana" w:hAnsi="Verdana"/>
          <w:sz w:val="16"/>
          <w:szCs w:val="16"/>
          <w:lang w:eastAsia="zh-CN"/>
        </w:rPr>
        <w:t>.</w:t>
      </w:r>
      <w:r w:rsidR="00A760FC" w:rsidRPr="006457F7">
        <w:rPr>
          <w:rFonts w:ascii="Verdana" w:hAnsi="Verdana"/>
          <w:bCs/>
          <w:sz w:val="16"/>
          <w:szCs w:val="16"/>
        </w:rPr>
        <w:tab/>
      </w:r>
    </w:p>
    <w:p w:rsidR="00C53A2F" w:rsidRPr="006457F7" w:rsidRDefault="00A760FC" w:rsidP="006457F7">
      <w:pPr>
        <w:pBdr>
          <w:between w:val="single" w:sz="4" w:space="1" w:color="auto"/>
          <w:bar w:val="single" w:sz="4" w:color="auto"/>
        </w:pBdr>
        <w:shd w:val="clear" w:color="auto" w:fill="F7CAAC" w:themeFill="accent2" w:themeFillTint="66"/>
        <w:jc w:val="both"/>
        <w:rPr>
          <w:rFonts w:ascii="Verdana" w:hAnsi="Verdana"/>
        </w:rPr>
      </w:pPr>
      <w:r w:rsidRPr="006457F7">
        <w:rPr>
          <w:rFonts w:ascii="Verdana" w:hAnsi="Verdana"/>
          <w:bCs/>
          <w:sz w:val="16"/>
          <w:szCs w:val="16"/>
        </w:rPr>
        <w:t>H360D</w:t>
      </w:r>
      <w:r w:rsidRPr="006457F7">
        <w:rPr>
          <w:rFonts w:ascii="Verdana" w:hAnsi="Verdana"/>
          <w:bCs/>
          <w:sz w:val="16"/>
          <w:szCs w:val="16"/>
        </w:rPr>
        <w:tab/>
      </w:r>
      <w:r w:rsidRPr="006457F7">
        <w:rPr>
          <w:rFonts w:ascii="Verdana" w:hAnsi="Verdana"/>
          <w:bCs/>
          <w:sz w:val="16"/>
          <w:szCs w:val="16"/>
        </w:rPr>
        <w:tab/>
      </w:r>
      <w:r w:rsidRPr="006457F7">
        <w:rPr>
          <w:rFonts w:ascii="Verdana" w:hAnsi="Verdana"/>
          <w:sz w:val="16"/>
          <w:szCs w:val="16"/>
        </w:rPr>
        <w:t>Kann das Kind im Mutterleib schädigen</w:t>
      </w:r>
    </w:p>
    <w:p w:rsidR="00A760FC" w:rsidRPr="006457F7" w:rsidRDefault="00A760FC" w:rsidP="006457F7">
      <w:pPr>
        <w:pBdr>
          <w:between w:val="single" w:sz="4" w:space="1" w:color="auto"/>
          <w:bar w:val="single" w:sz="4" w:color="auto"/>
        </w:pBdr>
        <w:jc w:val="both"/>
        <w:rPr>
          <w:rFonts w:ascii="Verdana" w:hAnsi="Verdana"/>
          <w:sz w:val="16"/>
          <w:szCs w:val="16"/>
          <w:lang w:val="de-CH" w:eastAsia="zh-CN"/>
        </w:rPr>
      </w:pPr>
    </w:p>
    <w:p w:rsidR="00A760FC" w:rsidRPr="006457F7" w:rsidRDefault="00A760FC" w:rsidP="006457F7">
      <w:pPr>
        <w:pBdr>
          <w:between w:val="single" w:sz="4" w:space="1" w:color="auto"/>
          <w:bar w:val="single" w:sz="4" w:color="auto"/>
        </w:pBdr>
        <w:shd w:val="clear" w:color="auto" w:fill="BDD6EE" w:themeFill="accent1" w:themeFillTint="66"/>
        <w:jc w:val="both"/>
        <w:rPr>
          <w:rFonts w:ascii="Verdana" w:hAnsi="Verdana"/>
          <w:sz w:val="16"/>
          <w:szCs w:val="16"/>
          <w:lang w:val="da-DK" w:eastAsia="zh-CN"/>
        </w:rPr>
      </w:pPr>
      <w:r w:rsidRPr="006457F7">
        <w:rPr>
          <w:rFonts w:ascii="Verdana" w:hAnsi="Verdana"/>
          <w:sz w:val="16"/>
          <w:szCs w:val="16"/>
          <w:lang w:val="de-CH" w:eastAsia="zh-CN"/>
        </w:rPr>
        <w:t>P210</w:t>
      </w:r>
      <w:r w:rsidRPr="006457F7">
        <w:rPr>
          <w:rFonts w:ascii="Verdana" w:hAnsi="Verdana"/>
          <w:sz w:val="16"/>
          <w:szCs w:val="16"/>
          <w:lang w:val="da-DK" w:eastAsia="zh-CN"/>
        </w:rPr>
        <w:tab/>
      </w:r>
      <w:r w:rsidRPr="006457F7">
        <w:rPr>
          <w:rFonts w:ascii="Verdana" w:hAnsi="Verdana"/>
          <w:sz w:val="16"/>
          <w:szCs w:val="16"/>
          <w:lang w:val="da-DK" w:eastAsia="zh-CN"/>
        </w:rPr>
        <w:tab/>
      </w:r>
      <w:r w:rsidRPr="006457F7">
        <w:rPr>
          <w:rFonts w:ascii="Verdana" w:hAnsi="Verdana"/>
          <w:sz w:val="16"/>
          <w:szCs w:val="16"/>
          <w:lang w:eastAsia="zh-CN"/>
        </w:rPr>
        <w:t>Von Hitze, heißen Oberflächen, Funken, offenen Flamme</w:t>
      </w:r>
      <w:r w:rsidR="006D78DF">
        <w:rPr>
          <w:rFonts w:ascii="Verdana" w:hAnsi="Verdana"/>
          <w:sz w:val="16"/>
          <w:szCs w:val="16"/>
          <w:lang w:eastAsia="zh-CN"/>
        </w:rPr>
        <w:t>n fernhalten.</w:t>
      </w:r>
    </w:p>
    <w:p w:rsidR="00FD3EB0" w:rsidRPr="00A96CE2" w:rsidRDefault="00FD3EB0" w:rsidP="006457F7">
      <w:pPr>
        <w:pBdr>
          <w:between w:val="single" w:sz="4" w:space="1" w:color="auto"/>
          <w:bar w:val="single" w:sz="4" w:color="auto"/>
        </w:pBdr>
        <w:shd w:val="clear" w:color="auto" w:fill="BDD6EE" w:themeFill="accent1" w:themeFillTint="66"/>
        <w:jc w:val="both"/>
        <w:rPr>
          <w:rFonts w:ascii="Verdana" w:hAnsi="Verdana"/>
          <w:i/>
          <w:sz w:val="16"/>
          <w:szCs w:val="16"/>
          <w:lang w:val="da-DK" w:eastAsia="zh-CN"/>
        </w:rPr>
      </w:pPr>
      <w:r w:rsidRPr="00A96CE2">
        <w:rPr>
          <w:rFonts w:ascii="Verdana" w:hAnsi="Verdana"/>
          <w:i/>
          <w:sz w:val="16"/>
          <w:szCs w:val="16"/>
          <w:lang w:val="de-CH" w:eastAsia="zh-CN"/>
        </w:rPr>
        <w:t>P220</w:t>
      </w:r>
      <w:r w:rsidR="00A760FC" w:rsidRPr="00A96CE2">
        <w:rPr>
          <w:rFonts w:ascii="Verdana" w:hAnsi="Verdana"/>
          <w:i/>
          <w:sz w:val="16"/>
          <w:szCs w:val="16"/>
        </w:rPr>
        <w:t xml:space="preserve"> </w:t>
      </w:r>
      <w:r w:rsidR="00A760FC" w:rsidRPr="00A96CE2">
        <w:rPr>
          <w:rFonts w:ascii="Verdana" w:hAnsi="Verdana"/>
          <w:i/>
          <w:sz w:val="16"/>
          <w:szCs w:val="16"/>
          <w:lang w:val="da-DK" w:eastAsia="zh-CN"/>
        </w:rPr>
        <w:tab/>
      </w:r>
      <w:r w:rsidR="00A760FC" w:rsidRPr="00A96CE2">
        <w:rPr>
          <w:rFonts w:ascii="Verdana" w:hAnsi="Verdana"/>
          <w:i/>
          <w:sz w:val="16"/>
          <w:szCs w:val="16"/>
          <w:lang w:val="da-DK" w:eastAsia="zh-CN"/>
        </w:rPr>
        <w:tab/>
      </w:r>
      <w:r w:rsidR="006457F7" w:rsidRPr="00A96CE2">
        <w:rPr>
          <w:rFonts w:ascii="Verdana" w:hAnsi="Verdana"/>
          <w:i/>
          <w:sz w:val="16"/>
          <w:szCs w:val="16"/>
          <w:lang w:eastAsia="zh-CN"/>
        </w:rPr>
        <w:t xml:space="preserve">Von Kleidung und </w:t>
      </w:r>
      <w:r w:rsidRPr="00A96CE2">
        <w:rPr>
          <w:rFonts w:ascii="Verdana" w:hAnsi="Verdana"/>
          <w:i/>
          <w:sz w:val="16"/>
          <w:szCs w:val="16"/>
          <w:lang w:eastAsia="zh-CN"/>
        </w:rPr>
        <w:t>br</w:t>
      </w:r>
      <w:r w:rsidR="00A96CE2" w:rsidRPr="00A96CE2">
        <w:rPr>
          <w:rFonts w:ascii="Verdana" w:hAnsi="Verdana"/>
          <w:i/>
          <w:sz w:val="16"/>
          <w:szCs w:val="16"/>
          <w:lang w:eastAsia="zh-CN"/>
        </w:rPr>
        <w:t xml:space="preserve">ennbaren Materialien </w:t>
      </w:r>
      <w:r w:rsidRPr="00A96CE2">
        <w:rPr>
          <w:rFonts w:ascii="Verdana" w:hAnsi="Verdana"/>
          <w:i/>
          <w:sz w:val="16"/>
          <w:szCs w:val="16"/>
          <w:lang w:eastAsia="zh-CN"/>
        </w:rPr>
        <w:t>entfernt aufbewahren.</w:t>
      </w:r>
    </w:p>
    <w:p w:rsidR="00FD3EB0" w:rsidRPr="006457F7" w:rsidRDefault="00FD3EB0" w:rsidP="006457F7">
      <w:pPr>
        <w:pBdr>
          <w:between w:val="single" w:sz="4" w:space="1" w:color="auto"/>
          <w:bar w:val="single" w:sz="4" w:color="auto"/>
        </w:pBdr>
        <w:shd w:val="clear" w:color="auto" w:fill="BDD6EE" w:themeFill="accent1" w:themeFillTint="66"/>
        <w:jc w:val="both"/>
        <w:rPr>
          <w:rFonts w:ascii="Verdana" w:hAnsi="Verdana"/>
          <w:sz w:val="16"/>
          <w:szCs w:val="16"/>
          <w:lang w:val="de-CH" w:eastAsia="zh-CN"/>
        </w:rPr>
      </w:pPr>
      <w:r w:rsidRPr="006457F7">
        <w:rPr>
          <w:rFonts w:ascii="Verdana" w:hAnsi="Verdana"/>
          <w:sz w:val="16"/>
          <w:szCs w:val="16"/>
          <w:lang w:val="de-CH" w:eastAsia="zh-CN"/>
        </w:rPr>
        <w:t>P244</w:t>
      </w:r>
      <w:r w:rsidR="00A760FC" w:rsidRPr="006457F7">
        <w:rPr>
          <w:rFonts w:ascii="Verdana" w:hAnsi="Verdana"/>
          <w:sz w:val="16"/>
          <w:szCs w:val="16"/>
          <w:lang w:val="de-CH" w:eastAsia="zh-CN"/>
        </w:rPr>
        <w:tab/>
      </w:r>
      <w:r w:rsidR="00A760FC" w:rsidRPr="006457F7">
        <w:rPr>
          <w:rFonts w:ascii="Verdana" w:hAnsi="Verdana"/>
          <w:sz w:val="16"/>
          <w:szCs w:val="16"/>
          <w:lang w:val="de-CH" w:eastAsia="zh-CN"/>
        </w:rPr>
        <w:tab/>
      </w:r>
      <w:r w:rsidRPr="006457F7">
        <w:rPr>
          <w:rFonts w:ascii="Verdana" w:hAnsi="Verdana"/>
          <w:sz w:val="16"/>
          <w:szCs w:val="16"/>
          <w:lang w:eastAsia="zh-CN"/>
        </w:rPr>
        <w:t>Ventile und Ausrüstungsteile öl- und fettfrei halten.</w:t>
      </w:r>
    </w:p>
    <w:p w:rsidR="00FD3EB0" w:rsidRPr="006457F7" w:rsidRDefault="00FD3EB0" w:rsidP="006457F7">
      <w:pPr>
        <w:pBdr>
          <w:between w:val="single" w:sz="4" w:space="1" w:color="auto"/>
          <w:bar w:val="single" w:sz="4" w:color="auto"/>
        </w:pBdr>
        <w:shd w:val="clear" w:color="auto" w:fill="BDD6EE" w:themeFill="accent1" w:themeFillTint="66"/>
        <w:jc w:val="both"/>
        <w:rPr>
          <w:rFonts w:ascii="Verdana" w:hAnsi="Verdana"/>
          <w:sz w:val="16"/>
          <w:szCs w:val="16"/>
          <w:lang w:val="de-CH" w:eastAsia="zh-CN"/>
        </w:rPr>
      </w:pPr>
      <w:r w:rsidRPr="006457F7">
        <w:rPr>
          <w:rFonts w:ascii="Verdana" w:hAnsi="Verdana"/>
          <w:sz w:val="16"/>
          <w:szCs w:val="16"/>
          <w:lang w:val="de-CH" w:eastAsia="zh-CN"/>
        </w:rPr>
        <w:t>P260</w:t>
      </w:r>
      <w:r w:rsidR="00A760FC" w:rsidRPr="006457F7">
        <w:rPr>
          <w:rFonts w:ascii="Verdana" w:hAnsi="Verdana"/>
          <w:sz w:val="16"/>
          <w:szCs w:val="16"/>
          <w:lang w:val="de-CH" w:eastAsia="zh-CN"/>
        </w:rPr>
        <w:t>_g</w:t>
      </w:r>
      <w:r w:rsidR="00A760FC" w:rsidRPr="006457F7">
        <w:rPr>
          <w:rFonts w:ascii="Verdana" w:hAnsi="Verdana"/>
          <w:sz w:val="16"/>
          <w:szCs w:val="16"/>
          <w:lang w:val="de-CH" w:eastAsia="zh-CN"/>
        </w:rPr>
        <w:tab/>
      </w:r>
      <w:r w:rsidR="00A760FC" w:rsidRPr="006457F7">
        <w:rPr>
          <w:rFonts w:ascii="Verdana" w:hAnsi="Verdana"/>
          <w:sz w:val="16"/>
          <w:szCs w:val="16"/>
          <w:lang w:val="de-CH" w:eastAsia="zh-CN"/>
        </w:rPr>
        <w:tab/>
      </w:r>
      <w:r w:rsidR="00A96CE2">
        <w:rPr>
          <w:rFonts w:ascii="Verdana" w:hAnsi="Verdana"/>
          <w:sz w:val="16"/>
          <w:szCs w:val="16"/>
          <w:lang w:eastAsia="zh-CN"/>
        </w:rPr>
        <w:t>Gas/Nebel/Dampf</w:t>
      </w:r>
      <w:r w:rsidRPr="006457F7">
        <w:rPr>
          <w:rFonts w:ascii="Verdana" w:hAnsi="Verdana"/>
          <w:sz w:val="16"/>
          <w:szCs w:val="16"/>
          <w:lang w:eastAsia="zh-CN"/>
        </w:rPr>
        <w:t xml:space="preserve"> nicht einatmen.</w:t>
      </w:r>
    </w:p>
    <w:p w:rsidR="00A760FC" w:rsidRPr="006457F7" w:rsidRDefault="00A760FC" w:rsidP="006457F7">
      <w:pPr>
        <w:pBdr>
          <w:between w:val="single" w:sz="4" w:space="1" w:color="auto"/>
          <w:bar w:val="single" w:sz="4" w:color="auto"/>
        </w:pBdr>
        <w:shd w:val="clear" w:color="auto" w:fill="BDD6EE" w:themeFill="accent1" w:themeFillTint="66"/>
        <w:jc w:val="both"/>
        <w:rPr>
          <w:rFonts w:ascii="Verdana" w:hAnsi="Verdana"/>
          <w:sz w:val="16"/>
          <w:szCs w:val="16"/>
          <w:lang w:eastAsia="zh-CN"/>
        </w:rPr>
      </w:pPr>
      <w:r w:rsidRPr="006457F7">
        <w:rPr>
          <w:rFonts w:ascii="Verdana" w:hAnsi="Verdana"/>
          <w:sz w:val="16"/>
          <w:szCs w:val="16"/>
          <w:lang w:eastAsia="zh-CN"/>
        </w:rPr>
        <w:t>P301+330+331</w:t>
      </w:r>
      <w:r w:rsidRPr="006457F7">
        <w:rPr>
          <w:rFonts w:ascii="Verdana" w:hAnsi="Verdana"/>
          <w:sz w:val="16"/>
          <w:szCs w:val="16"/>
          <w:lang w:eastAsia="zh-CN"/>
        </w:rPr>
        <w:tab/>
        <w:t>Bei Verschlucken: Mund ausspülen. Kein Erbrechen herbeiführen.</w:t>
      </w:r>
    </w:p>
    <w:p w:rsidR="00A760FC" w:rsidRPr="006457F7" w:rsidRDefault="00A760FC" w:rsidP="006457F7">
      <w:pPr>
        <w:pBdr>
          <w:between w:val="single" w:sz="4" w:space="1" w:color="auto"/>
          <w:bar w:val="single" w:sz="4" w:color="auto"/>
        </w:pBdr>
        <w:shd w:val="clear" w:color="auto" w:fill="BDD6EE" w:themeFill="accent1" w:themeFillTint="66"/>
        <w:jc w:val="both"/>
        <w:rPr>
          <w:rFonts w:ascii="Verdana" w:hAnsi="Verdana"/>
          <w:sz w:val="16"/>
          <w:szCs w:val="16"/>
          <w:lang w:val="de-CH" w:eastAsia="zh-CN"/>
        </w:rPr>
      </w:pPr>
      <w:r w:rsidRPr="006457F7">
        <w:rPr>
          <w:rFonts w:ascii="Verdana" w:hAnsi="Verdana"/>
          <w:sz w:val="16"/>
          <w:szCs w:val="16"/>
          <w:lang w:val="de-CH" w:eastAsia="zh-CN"/>
        </w:rPr>
        <w:t>P304+P340</w:t>
      </w:r>
      <w:r w:rsidRPr="006457F7">
        <w:rPr>
          <w:rFonts w:ascii="Verdana" w:hAnsi="Verdana"/>
          <w:sz w:val="16"/>
          <w:szCs w:val="16"/>
          <w:lang w:val="de-CH" w:eastAsia="zh-CN"/>
        </w:rPr>
        <w:tab/>
      </w:r>
      <w:r w:rsidRPr="006457F7">
        <w:rPr>
          <w:rFonts w:ascii="Verdana" w:hAnsi="Verdana"/>
          <w:sz w:val="16"/>
          <w:szCs w:val="16"/>
          <w:lang w:eastAsia="zh-CN"/>
        </w:rPr>
        <w:t>Bei Einatmen: Die Person an die frische Luft bringen und für ungehinderte Atmung sorgen.</w:t>
      </w:r>
    </w:p>
    <w:p w:rsidR="006457F7" w:rsidRDefault="00A760FC" w:rsidP="006457F7">
      <w:pPr>
        <w:pBdr>
          <w:between w:val="single" w:sz="4" w:space="1" w:color="auto"/>
          <w:bar w:val="single" w:sz="4" w:color="auto"/>
        </w:pBdr>
        <w:shd w:val="clear" w:color="auto" w:fill="BDD6EE" w:themeFill="accent1" w:themeFillTint="66"/>
        <w:ind w:left="1410" w:hanging="1410"/>
        <w:rPr>
          <w:rFonts w:ascii="Verdana" w:hAnsi="Verdana"/>
          <w:sz w:val="16"/>
          <w:szCs w:val="16"/>
          <w:lang w:eastAsia="zh-CN"/>
        </w:rPr>
      </w:pPr>
      <w:r w:rsidRPr="006457F7">
        <w:rPr>
          <w:rFonts w:ascii="Verdana" w:hAnsi="Verdana"/>
          <w:sz w:val="16"/>
          <w:szCs w:val="16"/>
          <w:lang w:val="de-CH" w:eastAsia="zh-CN"/>
        </w:rPr>
        <w:t>P305+351+</w:t>
      </w:r>
      <w:r w:rsidR="00FD3EB0" w:rsidRPr="006457F7">
        <w:rPr>
          <w:rFonts w:ascii="Verdana" w:hAnsi="Verdana"/>
          <w:sz w:val="16"/>
          <w:szCs w:val="16"/>
          <w:lang w:val="de-CH" w:eastAsia="zh-CN"/>
        </w:rPr>
        <w:t>338</w:t>
      </w:r>
      <w:r w:rsidRPr="006457F7">
        <w:rPr>
          <w:rFonts w:ascii="Verdana" w:hAnsi="Verdana"/>
          <w:sz w:val="16"/>
          <w:szCs w:val="16"/>
          <w:lang w:val="de-CH" w:eastAsia="zh-CN"/>
        </w:rPr>
        <w:tab/>
      </w:r>
      <w:r w:rsidRPr="006457F7">
        <w:rPr>
          <w:rFonts w:ascii="Verdana" w:hAnsi="Verdana"/>
          <w:sz w:val="16"/>
          <w:szCs w:val="16"/>
          <w:lang w:eastAsia="zh-CN"/>
        </w:rPr>
        <w:t>Bei Berührung mit den Augen</w:t>
      </w:r>
      <w:r w:rsidR="00FD3EB0" w:rsidRPr="006457F7">
        <w:rPr>
          <w:rFonts w:ascii="Verdana" w:hAnsi="Verdana"/>
          <w:sz w:val="16"/>
          <w:szCs w:val="16"/>
          <w:lang w:eastAsia="zh-CN"/>
        </w:rPr>
        <w:t xml:space="preserve">: Einige Minuten lang vorsichtig mit Wasser ausspülen. Eventuell. vorhandene </w:t>
      </w:r>
      <w:r w:rsidR="006457F7" w:rsidRPr="006457F7">
        <w:rPr>
          <w:rFonts w:ascii="Verdana" w:hAnsi="Verdana"/>
          <w:sz w:val="16"/>
          <w:szCs w:val="16"/>
          <w:lang w:eastAsia="zh-CN"/>
        </w:rPr>
        <w:t>Kontaktlinsen nach Möglichkeit entfernen. Weiter ausspülen.</w:t>
      </w:r>
    </w:p>
    <w:p w:rsidR="00FD3EB0" w:rsidRPr="006457F7" w:rsidRDefault="00A760FC" w:rsidP="006457F7">
      <w:pPr>
        <w:pBdr>
          <w:between w:val="single" w:sz="4" w:space="1" w:color="auto"/>
          <w:bar w:val="single" w:sz="4" w:color="auto"/>
        </w:pBdr>
        <w:shd w:val="clear" w:color="auto" w:fill="BDD6EE" w:themeFill="accent1" w:themeFillTint="66"/>
        <w:rPr>
          <w:rFonts w:ascii="Verdana" w:hAnsi="Verdana"/>
          <w:sz w:val="16"/>
          <w:szCs w:val="16"/>
          <w:lang w:val="da-DK" w:eastAsia="zh-CN"/>
        </w:rPr>
      </w:pPr>
      <w:r w:rsidRPr="006457F7">
        <w:rPr>
          <w:rFonts w:ascii="Verdana" w:hAnsi="Verdana"/>
          <w:sz w:val="16"/>
          <w:szCs w:val="16"/>
          <w:lang w:eastAsia="zh-CN"/>
        </w:rPr>
        <w:t>P308+P313</w:t>
      </w:r>
      <w:r w:rsidRPr="006457F7">
        <w:rPr>
          <w:rFonts w:ascii="Verdana" w:hAnsi="Verdana"/>
          <w:sz w:val="16"/>
          <w:szCs w:val="16"/>
          <w:lang w:val="da-DK" w:eastAsia="zh-CN"/>
        </w:rPr>
        <w:tab/>
      </w:r>
      <w:r w:rsidRPr="006457F7">
        <w:rPr>
          <w:rFonts w:ascii="Verdana" w:hAnsi="Verdana"/>
          <w:sz w:val="16"/>
          <w:szCs w:val="16"/>
          <w:lang w:eastAsia="zh-CN"/>
        </w:rPr>
        <w:t>Bei Exposition oder Verdacht: Ärztlichen Rat einholen/ärztliche Hilfe hinzuziehen.</w:t>
      </w:r>
      <w:r w:rsidRPr="006457F7">
        <w:rPr>
          <w:rFonts w:ascii="Verdana" w:hAnsi="Verdana"/>
          <w:sz w:val="16"/>
          <w:szCs w:val="16"/>
          <w:lang w:eastAsia="zh-CN"/>
        </w:rPr>
        <w:tab/>
      </w:r>
      <w:r w:rsidRPr="006457F7">
        <w:rPr>
          <w:rFonts w:ascii="Verdana" w:hAnsi="Verdana"/>
          <w:sz w:val="16"/>
          <w:szCs w:val="16"/>
          <w:lang w:eastAsia="zh-CN"/>
        </w:rPr>
        <w:tab/>
      </w:r>
    </w:p>
    <w:p w:rsidR="007D5A7F" w:rsidRPr="006457F7" w:rsidRDefault="007D5A7F" w:rsidP="006457F7">
      <w:pPr>
        <w:pBdr>
          <w:between w:val="single" w:sz="4" w:space="1" w:color="auto"/>
          <w:bar w:val="single" w:sz="4" w:color="auto"/>
        </w:pBdr>
        <w:shd w:val="clear" w:color="auto" w:fill="BDD6EE" w:themeFill="accent1" w:themeFillTint="66"/>
        <w:jc w:val="both"/>
        <w:rPr>
          <w:rFonts w:ascii="Verdana" w:hAnsi="Verdana"/>
          <w:sz w:val="16"/>
          <w:szCs w:val="16"/>
          <w:lang w:eastAsia="zh-CN"/>
        </w:rPr>
      </w:pPr>
      <w:r w:rsidRPr="006457F7">
        <w:rPr>
          <w:rFonts w:ascii="Verdana" w:hAnsi="Verdana"/>
          <w:sz w:val="16"/>
          <w:szCs w:val="16"/>
          <w:lang w:eastAsia="zh-CN"/>
        </w:rPr>
        <w:t>P309+310</w:t>
      </w:r>
      <w:r w:rsidRPr="006457F7">
        <w:rPr>
          <w:rFonts w:ascii="Verdana" w:hAnsi="Verdana"/>
          <w:sz w:val="16"/>
          <w:szCs w:val="16"/>
          <w:lang w:eastAsia="zh-CN"/>
        </w:rPr>
        <w:tab/>
      </w:r>
      <w:r w:rsidRPr="006457F7">
        <w:rPr>
          <w:rFonts w:ascii="Verdana" w:hAnsi="Verdana" w:cs="Arial"/>
          <w:sz w:val="16"/>
          <w:szCs w:val="16"/>
        </w:rPr>
        <w:t>Bei Exposition oder Unwohlsein: Sofort Giftinformationszentrum oder Arzt anrufen</w:t>
      </w:r>
    </w:p>
    <w:p w:rsidR="00A760FC" w:rsidRPr="006457F7" w:rsidRDefault="00A760FC" w:rsidP="006457F7">
      <w:pPr>
        <w:pBdr>
          <w:between w:val="single" w:sz="4" w:space="1" w:color="auto"/>
          <w:bar w:val="single" w:sz="4" w:color="auto"/>
        </w:pBdr>
        <w:shd w:val="clear" w:color="auto" w:fill="BDD6EE" w:themeFill="accent1" w:themeFillTint="66"/>
        <w:jc w:val="both"/>
        <w:rPr>
          <w:rFonts w:ascii="Verdana" w:hAnsi="Verdana"/>
          <w:sz w:val="16"/>
          <w:szCs w:val="16"/>
          <w:lang w:eastAsia="zh-CN"/>
        </w:rPr>
      </w:pPr>
      <w:r w:rsidRPr="006457F7">
        <w:rPr>
          <w:rFonts w:ascii="Verdana" w:hAnsi="Verdana"/>
          <w:sz w:val="16"/>
          <w:szCs w:val="16"/>
          <w:lang w:eastAsia="zh-CN"/>
        </w:rPr>
        <w:t>P370+P376</w:t>
      </w:r>
      <w:r w:rsidRPr="006457F7">
        <w:rPr>
          <w:rFonts w:ascii="Verdana" w:hAnsi="Verdana"/>
          <w:sz w:val="16"/>
          <w:szCs w:val="16"/>
          <w:lang w:eastAsia="zh-CN"/>
        </w:rPr>
        <w:tab/>
        <w:t>Bei Brand: Undichtigkeit beseitigen, falls gefahrlos möglich.</w:t>
      </w:r>
    </w:p>
    <w:p w:rsidR="00C53A2F" w:rsidRDefault="00C53A2F" w:rsidP="00FD3EB0">
      <w:pPr>
        <w:jc w:val="both"/>
        <w:rPr>
          <w:rFonts w:ascii="Verdana" w:hAnsi="Verdana"/>
        </w:rPr>
      </w:pPr>
    </w:p>
    <w:p w:rsidR="00C53A2F" w:rsidRDefault="00C53A2F">
      <w:pPr>
        <w:rPr>
          <w:rFonts w:ascii="Verdana" w:hAnsi="Verdana"/>
        </w:rPr>
      </w:pPr>
    </w:p>
    <w:p w:rsidR="00C53A2F" w:rsidRDefault="00C53A2F">
      <w:pPr>
        <w:rPr>
          <w:rFonts w:ascii="Verdana" w:hAnsi="Verdana"/>
        </w:rPr>
      </w:pPr>
    </w:p>
    <w:p w:rsidR="007D5A7F" w:rsidRDefault="007D5A7F">
      <w:pPr>
        <w:rPr>
          <w:rFonts w:ascii="Verdana" w:hAnsi="Verdana"/>
        </w:rPr>
      </w:pPr>
    </w:p>
    <w:p w:rsidR="007D5A7F" w:rsidRDefault="007D5A7F">
      <w:pPr>
        <w:rPr>
          <w:rFonts w:ascii="Verdana" w:hAnsi="Verdana"/>
        </w:rPr>
      </w:pPr>
    </w:p>
    <w:p w:rsidR="00C53A2F" w:rsidRDefault="00C53A2F">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7D5A7F" w:rsidRDefault="007D5A7F">
      <w:pPr>
        <w:rPr>
          <w:rFonts w:ascii="Arial" w:hAnsi="Arial"/>
          <w:sz w:val="24"/>
        </w:rPr>
      </w:pPr>
    </w:p>
    <w:p w:rsidR="000417BF" w:rsidRDefault="000417BF">
      <w:pPr>
        <w:rPr>
          <w:rFonts w:ascii="Arial" w:hAnsi="Arial"/>
          <w:sz w:val="24"/>
        </w:rPr>
      </w:pPr>
    </w:p>
    <w:p w:rsidR="000417BF" w:rsidRDefault="000417B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417BF" w:rsidRDefault="000417BF">
      <w:pPr>
        <w:rPr>
          <w:rFonts w:ascii="Verdana" w:hAnsi="Verdana"/>
        </w:rPr>
      </w:pPr>
    </w:p>
    <w:p w:rsidR="007D5A7F" w:rsidRDefault="007D5A7F">
      <w:pPr>
        <w:rPr>
          <w:rFonts w:ascii="Verdana" w:hAnsi="Verdana"/>
        </w:rPr>
      </w:pPr>
    </w:p>
    <w:p w:rsidR="000417BF" w:rsidRDefault="000417BF">
      <w:pPr>
        <w:rPr>
          <w:rFonts w:ascii="Verdana" w:hAnsi="Verdana"/>
        </w:rPr>
      </w:pPr>
    </w:p>
    <w:p w:rsidR="00397845" w:rsidRDefault="00015609">
      <w:pPr>
        <w:rPr>
          <w:rFonts w:ascii="Verdana" w:hAnsi="Verdana"/>
        </w:rPr>
      </w:pPr>
      <w:r>
        <w:rPr>
          <w:rFonts w:ascii="Verdana" w:hAnsi="Verdana"/>
        </w:rPr>
        <w:t>Schulstempel:</w:t>
      </w:r>
    </w:p>
    <w:p w:rsidR="00C53A2F" w:rsidRDefault="00C53A2F">
      <w:pPr>
        <w:rPr>
          <w:rFonts w:ascii="Verdana" w:hAnsi="Verdana"/>
        </w:rPr>
      </w:pPr>
    </w:p>
    <w:p w:rsidR="00C53A2F" w:rsidRDefault="00C53A2F">
      <w:pPr>
        <w:rPr>
          <w:rFonts w:ascii="Verdana" w:hAnsi="Verdana"/>
        </w:rPr>
      </w:pPr>
    </w:p>
    <w:p w:rsidR="00C53A2F" w:rsidRDefault="00C53A2F">
      <w:pPr>
        <w:rPr>
          <w:rFonts w:ascii="Verdana" w:hAnsi="Verdana"/>
        </w:rPr>
      </w:pPr>
    </w:p>
    <w:p w:rsidR="00C53A2F" w:rsidRDefault="00C53A2F">
      <w:pPr>
        <w:rPr>
          <w:rFonts w:ascii="Verdana" w:hAnsi="Verdana"/>
        </w:rPr>
      </w:pPr>
    </w:p>
    <w:p w:rsidR="00C53A2F" w:rsidRDefault="00C53A2F">
      <w:pPr>
        <w:rPr>
          <w:rFonts w:ascii="Verdana" w:hAnsi="Verdana"/>
        </w:rPr>
      </w:pPr>
    </w:p>
    <w:p w:rsidR="00C53A2F" w:rsidRDefault="00C53A2F">
      <w:pPr>
        <w:rPr>
          <w:rFonts w:ascii="Verdana" w:hAnsi="Verdana"/>
        </w:rPr>
      </w:pPr>
    </w:p>
    <w:p w:rsidR="006D78DF" w:rsidRDefault="006D78DF">
      <w:pPr>
        <w:rPr>
          <w:rFonts w:ascii="Verdana" w:hAnsi="Verdana"/>
        </w:rPr>
      </w:pPr>
    </w:p>
    <w:p w:rsidR="00C53A2F" w:rsidRDefault="00C53A2F">
      <w:pPr>
        <w:rPr>
          <w:rFonts w:ascii="Verdana" w:hAnsi="Verdana"/>
        </w:rPr>
      </w:pPr>
    </w:p>
    <w:p w:rsidR="00C53A2F" w:rsidRDefault="00C53A2F">
      <w:pPr>
        <w:rPr>
          <w:rFonts w:ascii="Verdana" w:hAnsi="Verdana"/>
        </w:rPr>
      </w:pPr>
    </w:p>
    <w:p w:rsidR="00382839" w:rsidRDefault="00382839">
      <w:pPr>
        <w:rPr>
          <w:rFonts w:ascii="Verdana" w:hAnsi="Verdana"/>
        </w:rPr>
      </w:pPr>
      <w:bookmarkStart w:id="0" w:name="_GoBack"/>
      <w:bookmarkEnd w:id="0"/>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7D5A7F">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7D5A7F">
        <w:rPr>
          <w:rFonts w:ascii="Verdana" w:hAnsi="Verdana"/>
          <w:sz w:val="16"/>
          <w:szCs w:val="16"/>
        </w:rPr>
        <w:t xml:space="preserve"> / Atelierschule Zürich / Erstelldatum: 14.05.2015</w:t>
      </w:r>
    </w:p>
    <w:p w:rsidR="0024642C" w:rsidRPr="00A3453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A34536"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4B" w:rsidRDefault="0078584B" w:rsidP="00015609">
      <w:r>
        <w:separator/>
      </w:r>
    </w:p>
  </w:endnote>
  <w:endnote w:type="continuationSeparator" w:id="0">
    <w:p w:rsidR="0078584B" w:rsidRDefault="0078584B"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4B" w:rsidRDefault="0078584B" w:rsidP="00015609">
      <w:r>
        <w:separator/>
      </w:r>
    </w:p>
  </w:footnote>
  <w:footnote w:type="continuationSeparator" w:id="0">
    <w:p w:rsidR="0078584B" w:rsidRDefault="0078584B"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4E4FE1" w:rsidP="00015609">
    <w:pPr>
      <w:pStyle w:val="Kopfzeile"/>
      <w:tabs>
        <w:tab w:val="clear" w:pos="4536"/>
        <w:tab w:val="clear" w:pos="9072"/>
        <w:tab w:val="left" w:pos="8445"/>
      </w:tabs>
    </w:pPr>
    <w:r w:rsidRPr="004E4FE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4E4FE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4E4FE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618"/>
    <w:multiLevelType w:val="hybridMultilevel"/>
    <w:tmpl w:val="C984609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17BF"/>
    <w:rsid w:val="00046BF6"/>
    <w:rsid w:val="00051F72"/>
    <w:rsid w:val="00055F77"/>
    <w:rsid w:val="00087627"/>
    <w:rsid w:val="00094BA1"/>
    <w:rsid w:val="000D37C8"/>
    <w:rsid w:val="001005CA"/>
    <w:rsid w:val="00112DC4"/>
    <w:rsid w:val="00142B91"/>
    <w:rsid w:val="001653C7"/>
    <w:rsid w:val="00173ECE"/>
    <w:rsid w:val="0019473C"/>
    <w:rsid w:val="001A6020"/>
    <w:rsid w:val="001C32D5"/>
    <w:rsid w:val="001E1C19"/>
    <w:rsid w:val="001E2122"/>
    <w:rsid w:val="001E22BE"/>
    <w:rsid w:val="001E53A7"/>
    <w:rsid w:val="00217068"/>
    <w:rsid w:val="00221ED2"/>
    <w:rsid w:val="0024642C"/>
    <w:rsid w:val="002E3A90"/>
    <w:rsid w:val="002E3B1E"/>
    <w:rsid w:val="003372CF"/>
    <w:rsid w:val="00341EFF"/>
    <w:rsid w:val="00363754"/>
    <w:rsid w:val="00366065"/>
    <w:rsid w:val="00382839"/>
    <w:rsid w:val="00397845"/>
    <w:rsid w:val="003A3231"/>
    <w:rsid w:val="003A3BDB"/>
    <w:rsid w:val="003C6E9E"/>
    <w:rsid w:val="003D1449"/>
    <w:rsid w:val="004116D3"/>
    <w:rsid w:val="0041466B"/>
    <w:rsid w:val="004420D1"/>
    <w:rsid w:val="00443BF4"/>
    <w:rsid w:val="004514FE"/>
    <w:rsid w:val="00456B7F"/>
    <w:rsid w:val="0046211C"/>
    <w:rsid w:val="00466329"/>
    <w:rsid w:val="00467D3E"/>
    <w:rsid w:val="00474C69"/>
    <w:rsid w:val="004A0699"/>
    <w:rsid w:val="004B4FF4"/>
    <w:rsid w:val="004D0CD2"/>
    <w:rsid w:val="004E4FE1"/>
    <w:rsid w:val="00523D26"/>
    <w:rsid w:val="005643F9"/>
    <w:rsid w:val="005A207F"/>
    <w:rsid w:val="005A4729"/>
    <w:rsid w:val="005D6C59"/>
    <w:rsid w:val="005E2480"/>
    <w:rsid w:val="00624D80"/>
    <w:rsid w:val="006263D1"/>
    <w:rsid w:val="006457F7"/>
    <w:rsid w:val="00655BBC"/>
    <w:rsid w:val="006D78DF"/>
    <w:rsid w:val="006E514C"/>
    <w:rsid w:val="006F371F"/>
    <w:rsid w:val="006F5584"/>
    <w:rsid w:val="0070507A"/>
    <w:rsid w:val="0071582C"/>
    <w:rsid w:val="007423E0"/>
    <w:rsid w:val="00746738"/>
    <w:rsid w:val="00751ABE"/>
    <w:rsid w:val="00765A51"/>
    <w:rsid w:val="00765C0E"/>
    <w:rsid w:val="0078017E"/>
    <w:rsid w:val="0078584B"/>
    <w:rsid w:val="007859D3"/>
    <w:rsid w:val="00795230"/>
    <w:rsid w:val="007B7972"/>
    <w:rsid w:val="007D2515"/>
    <w:rsid w:val="007D295C"/>
    <w:rsid w:val="007D5A7F"/>
    <w:rsid w:val="007F7DAD"/>
    <w:rsid w:val="0080352E"/>
    <w:rsid w:val="00806A16"/>
    <w:rsid w:val="00816966"/>
    <w:rsid w:val="008343F4"/>
    <w:rsid w:val="0085786A"/>
    <w:rsid w:val="00875E4E"/>
    <w:rsid w:val="008830AE"/>
    <w:rsid w:val="008C4A27"/>
    <w:rsid w:val="008C595D"/>
    <w:rsid w:val="008C7699"/>
    <w:rsid w:val="008D16D1"/>
    <w:rsid w:val="008F4F72"/>
    <w:rsid w:val="00907BD8"/>
    <w:rsid w:val="009125C8"/>
    <w:rsid w:val="009253B0"/>
    <w:rsid w:val="009550B8"/>
    <w:rsid w:val="00962356"/>
    <w:rsid w:val="00964841"/>
    <w:rsid w:val="0097293F"/>
    <w:rsid w:val="00993BD6"/>
    <w:rsid w:val="009B4CC7"/>
    <w:rsid w:val="009B512C"/>
    <w:rsid w:val="009C671B"/>
    <w:rsid w:val="009C7CC5"/>
    <w:rsid w:val="009D57AA"/>
    <w:rsid w:val="009D6827"/>
    <w:rsid w:val="009F52EC"/>
    <w:rsid w:val="00A0420A"/>
    <w:rsid w:val="00A1039B"/>
    <w:rsid w:val="00A1642E"/>
    <w:rsid w:val="00A33993"/>
    <w:rsid w:val="00A34536"/>
    <w:rsid w:val="00A505D4"/>
    <w:rsid w:val="00A6055C"/>
    <w:rsid w:val="00A6745F"/>
    <w:rsid w:val="00A70890"/>
    <w:rsid w:val="00A760FC"/>
    <w:rsid w:val="00A77634"/>
    <w:rsid w:val="00A8046D"/>
    <w:rsid w:val="00A91936"/>
    <w:rsid w:val="00A96CE2"/>
    <w:rsid w:val="00AB130E"/>
    <w:rsid w:val="00AC37A7"/>
    <w:rsid w:val="00AC60B9"/>
    <w:rsid w:val="00AD480B"/>
    <w:rsid w:val="00AE4E6E"/>
    <w:rsid w:val="00B03BAF"/>
    <w:rsid w:val="00B03E55"/>
    <w:rsid w:val="00B11E40"/>
    <w:rsid w:val="00B4684A"/>
    <w:rsid w:val="00B61890"/>
    <w:rsid w:val="00B65545"/>
    <w:rsid w:val="00B83007"/>
    <w:rsid w:val="00C037DB"/>
    <w:rsid w:val="00C53A2F"/>
    <w:rsid w:val="00C93395"/>
    <w:rsid w:val="00CB37B4"/>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C11B3"/>
    <w:rsid w:val="00ED3DAB"/>
    <w:rsid w:val="00F068ED"/>
    <w:rsid w:val="00F122A5"/>
    <w:rsid w:val="00F30D44"/>
    <w:rsid w:val="00F81050"/>
    <w:rsid w:val="00FD3EB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3">
    <w:name w:val="Body Text 3"/>
    <w:basedOn w:val="Standard"/>
    <w:link w:val="Textkrper3Zchn"/>
    <w:rsid w:val="0019473C"/>
    <w:pPr>
      <w:spacing w:line="480" w:lineRule="auto"/>
    </w:pPr>
    <w:rPr>
      <w:i/>
      <w:iCs/>
      <w:sz w:val="24"/>
      <w:szCs w:val="24"/>
      <w:lang w:eastAsia="de-DE"/>
    </w:rPr>
  </w:style>
  <w:style w:type="character" w:customStyle="1" w:styleId="Textkrper3Zchn">
    <w:name w:val="Textkörper 3 Zchn"/>
    <w:basedOn w:val="Absatz-Standardschriftart"/>
    <w:link w:val="Textkrper3"/>
    <w:rsid w:val="0019473C"/>
    <w:rPr>
      <w:i/>
      <w:iCs/>
      <w:sz w:val="24"/>
      <w:szCs w:val="24"/>
      <w:lang w:val="de-DE" w:eastAsia="de-DE"/>
    </w:rPr>
  </w:style>
  <w:style w:type="paragraph" w:styleId="Listenabsatz">
    <w:name w:val="List Paragraph"/>
    <w:basedOn w:val="Standard"/>
    <w:uiPriority w:val="34"/>
    <w:qFormat/>
    <w:rsid w:val="005D6C59"/>
    <w:pPr>
      <w:ind w:left="720"/>
      <w:contextualSpacing/>
    </w:pPr>
  </w:style>
  <w:style w:type="paragraph" w:styleId="Dokumentstruktur">
    <w:name w:val="Document Map"/>
    <w:basedOn w:val="Standard"/>
    <w:link w:val="DokumentstrukturZchn"/>
    <w:uiPriority w:val="99"/>
    <w:semiHidden/>
    <w:unhideWhenUsed/>
    <w:rsid w:val="00FD3EB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D3EB0"/>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48AC-07D3-4A75-98DC-7D948C05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11</cp:revision>
  <cp:lastPrinted>2013-12-03T11:51:00Z</cp:lastPrinted>
  <dcterms:created xsi:type="dcterms:W3CDTF">2015-04-18T15:59:00Z</dcterms:created>
  <dcterms:modified xsi:type="dcterms:W3CDTF">2015-05-22T16:24:00Z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